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9BB66" w14:textId="77777777" w:rsidR="00C1120E" w:rsidRDefault="00065F78">
      <w:pPr>
        <w:spacing w:after="0" w:line="276" w:lineRule="auto"/>
        <w:jc w:val="center"/>
        <w:rPr>
          <w:sz w:val="22"/>
          <w:szCs w:val="22"/>
        </w:rPr>
      </w:pPr>
      <w:r>
        <w:rPr>
          <w:b/>
          <w:sz w:val="22"/>
          <w:szCs w:val="22"/>
        </w:rPr>
        <w:t xml:space="preserve">FORMULARUL ZONELOR PRIORITARE PENTRU BIODIVERSITATE</w:t>
      </w:r>
    </w:p>
    <w:p w14:paraId="1316F2E0" w14:textId="77777777" w:rsidR="00C1120E" w:rsidRDefault="00065F78">
      <w:pPr>
        <w:spacing w:before="480" w:after="120" w:line="276" w:lineRule="auto"/>
        <w:jc w:val="center"/>
        <w:rPr>
          <w:b/>
          <w:sz w:val="22"/>
          <w:szCs w:val="22"/>
        </w:rPr>
      </w:pPr>
      <w:r>
        <w:rPr>
          <w:b/>
          <w:sz w:val="22"/>
          <w:szCs w:val="22"/>
        </w:rPr>
        <w:t>1. Identificarea Zonelor Prioritare pentru Biodiversitate (ZPB)</w:t>
      </w:r>
    </w:p>
    <w:p w14:paraId="72704567" w14:textId="77777777" w:rsidR="00C1120E" w:rsidRDefault="00065F78">
      <w:pPr>
        <w:spacing w:before="240" w:after="80" w:line="276" w:lineRule="auto"/>
        <w:rPr>
          <w:sz w:val="22"/>
          <w:szCs w:val="22"/>
        </w:rPr>
      </w:pPr>
      <w:r>
        <w:rPr>
          <w:b/>
          <w:sz w:val="22"/>
          <w:szCs w:val="22"/>
        </w:rPr>
        <w:t>1.1. Codul ZPB*</w:t>
      </w:r>
    </w:p>
    <w:p w14:paraId="582382F1" w14:textId="77777777" w:rsidR="00C1120E" w:rsidRDefault="00065F78">
      <w:pPr>
        <w:pBdr>
          <w:top w:val="single" w:sz="6" w:space="0" w:color="000000"/>
          <w:left w:val="single" w:sz="6" w:space="0" w:color="000000"/>
          <w:bottom w:val="single" w:sz="6" w:space="0" w:color="000000"/>
          <w:right w:val="single" w:sz="6" w:space="0" w:color="000000"/>
          <w:between w:val="nil"/>
        </w:pBdr>
        <w:spacing w:line="276" w:lineRule="auto"/>
        <w:rPr>
          <w:color w:val="000000"/>
          <w:sz w:val="22"/>
          <w:szCs w:val="22"/>
        </w:rPr>
      </w:pPr>
      <w:r>
        <w:rPr>
          <w:color w:val="000000"/>
          <w:sz w:val="22"/>
          <w:szCs w:val="22"/>
        </w:rPr>
        <w:t>ROSCI0342ZPB</w:t>
      </w:r>
    </w:p>
    <w:p w14:paraId="65634193" w14:textId="77777777" w:rsidR="00C1120E" w:rsidRDefault="00065F78">
      <w:pPr>
        <w:spacing w:after="0" w:line="276" w:lineRule="auto"/>
        <w:rPr>
          <w:i/>
          <w:sz w:val="22"/>
          <w:szCs w:val="22"/>
        </w:rPr>
      </w:pPr>
      <w:r>
        <w:rPr>
          <w:i/>
          <w:sz w:val="22"/>
          <w:szCs w:val="22"/>
        </w:rPr>
        <w:t>*Codare temporară, aceasta va fi actualizată conform specificațiilor de raportare</w:t>
      </w:r>
    </w:p>
    <w:p w14:paraId="2BD77F11" w14:textId="77777777" w:rsidR="00C1120E" w:rsidRDefault="00065F78">
      <w:pPr>
        <w:spacing w:before="240" w:after="80" w:line="276" w:lineRule="auto"/>
        <w:rPr>
          <w:b/>
          <w:sz w:val="22"/>
          <w:szCs w:val="22"/>
        </w:rPr>
      </w:pPr>
      <w:r>
        <w:rPr>
          <w:b/>
          <w:sz w:val="22"/>
          <w:szCs w:val="22"/>
        </w:rPr>
        <w:t>1.2. Denumire ZPB</w:t>
      </w:r>
    </w:p>
    <w:p w14:paraId="053280C7" w14:textId="77777777" w:rsidR="00C1120E" w:rsidRDefault="00065F78">
      <w:pPr>
        <w:pBdr>
          <w:top w:val="single" w:sz="6" w:space="0" w:color="000000"/>
          <w:left w:val="single" w:sz="6" w:space="0" w:color="000000"/>
          <w:bottom w:val="single" w:sz="6" w:space="0" w:color="000000"/>
          <w:right w:val="single" w:sz="6" w:space="0" w:color="000000"/>
          <w:between w:val="nil"/>
        </w:pBdr>
        <w:spacing w:after="0" w:line="276" w:lineRule="auto"/>
        <w:rPr>
          <w:color w:val="000000"/>
          <w:sz w:val="22"/>
          <w:szCs w:val="22"/>
        </w:rPr>
      </w:pPr>
      <w:r>
        <w:rPr>
          <w:sz w:val="22"/>
          <w:szCs w:val="22"/>
        </w:rPr>
        <w:t>Pădurea Târgu Mureș</w:t>
      </w:r>
    </w:p>
    <w:p w14:paraId="7D82FE59" w14:textId="77777777" w:rsidR="00C1120E" w:rsidRDefault="00065F78">
      <w:pPr>
        <w:spacing w:before="240" w:after="80" w:line="276" w:lineRule="auto"/>
        <w:rPr>
          <w:b/>
          <w:sz w:val="22"/>
          <w:szCs w:val="22"/>
        </w:rPr>
      </w:pPr>
      <w:r>
        <w:rPr>
          <w:b/>
          <w:sz w:val="22"/>
          <w:szCs w:val="22"/>
        </w:rPr>
        <w:t>1.3. Încadrarea ZPB în:</w:t>
      </w:r>
    </w:p>
    <w:p w14:paraId="2564950B" w14:textId="77777777" w:rsidR="00C1120E" w:rsidRDefault="00000000">
      <w:pPr>
        <w:spacing w:after="0" w:line="276" w:lineRule="auto"/>
        <w:rPr>
          <w:sz w:val="22"/>
          <w:szCs w:val="22"/>
        </w:rPr>
      </w:pPr>
      <w:sdt>
        <w:sdtPr>
          <w:tag w:val="goog_rdk_0"/>
          <w:id w:val="-1988440787"/>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1EB69274" w14:textId="77777777" w:rsidR="00C1120E" w:rsidRDefault="00000000">
      <w:pPr>
        <w:spacing w:after="0" w:line="276" w:lineRule="auto"/>
        <w:rPr>
          <w:sz w:val="22"/>
          <w:szCs w:val="22"/>
        </w:rPr>
      </w:pPr>
      <w:sdt>
        <w:sdtPr>
          <w:tag w:val="goog_rdk_1"/>
          <w:id w:val="2058321687"/>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5D1D1C3E" w14:textId="77777777" w:rsidR="00C1120E" w:rsidRDefault="00000000">
      <w:pPr>
        <w:spacing w:after="0" w:line="276" w:lineRule="auto"/>
        <w:rPr>
          <w:sz w:val="22"/>
          <w:szCs w:val="22"/>
        </w:rPr>
      </w:pPr>
      <w:sdt>
        <w:sdtPr>
          <w:tag w:val="goog_rdk_2"/>
          <w:id w:val="-876368230"/>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f0"/>
        <w:tblW w:w="8980" w:type="dxa"/>
        <w:tblInd w:w="10" w:type="dxa"/>
        <w:tblLayout w:type="fixed"/>
        <w:tblLook w:val="0400" w:firstRow="0" w:lastRow="0" w:firstColumn="0" w:lastColumn="0" w:noHBand="0" w:noVBand="1"/>
      </w:tblPr>
      <w:tblGrid>
        <w:gridCol w:w="4490"/>
        <w:gridCol w:w="4490"/>
      </w:tblGrid>
      <w:tr w:rsidR="00C1120E" w14:paraId="4B423090" w14:textId="77777777">
        <w:tc>
          <w:tcPr>
            <w:tcW w:w="4490" w:type="dxa"/>
          </w:tcPr>
          <w:p w14:paraId="40D167E4" w14:textId="77777777" w:rsidR="00C1120E" w:rsidRDefault="00065F78">
            <w:pPr>
              <w:spacing w:before="240" w:after="80" w:line="276" w:lineRule="auto"/>
              <w:rPr>
                <w:b/>
                <w:sz w:val="22"/>
                <w:szCs w:val="22"/>
              </w:rPr>
            </w:pPr>
            <w:r>
              <w:rPr>
                <w:b/>
                <w:sz w:val="22"/>
                <w:szCs w:val="22"/>
              </w:rPr>
              <w:t>1.4. Data completării</w:t>
            </w:r>
          </w:p>
        </w:tc>
        <w:tc>
          <w:tcPr>
            <w:tcW w:w="4490" w:type="dxa"/>
          </w:tcPr>
          <w:p w14:paraId="3C8B68D9" w14:textId="77777777" w:rsidR="00C1120E" w:rsidRDefault="00065F78">
            <w:pPr>
              <w:spacing w:before="240" w:after="80" w:line="276" w:lineRule="auto"/>
              <w:rPr>
                <w:b/>
                <w:sz w:val="22"/>
                <w:szCs w:val="22"/>
              </w:rPr>
            </w:pPr>
            <w:r>
              <w:rPr>
                <w:b/>
                <w:sz w:val="22"/>
                <w:szCs w:val="22"/>
              </w:rPr>
              <w:t>1.5. Data actualizării</w:t>
            </w:r>
          </w:p>
        </w:tc>
      </w:tr>
      <w:tr w:rsidR="00C1120E" w14:paraId="6BA92F14" w14:textId="77777777">
        <w:tc>
          <w:tcPr>
            <w:tcW w:w="4490" w:type="dxa"/>
          </w:tcPr>
          <w:p w14:paraId="454DD516" w14:textId="77777777" w:rsidR="00C1120E" w:rsidRDefault="00C1120E">
            <w:pPr>
              <w:widowControl w:val="0"/>
              <w:pBdr>
                <w:top w:val="nil"/>
                <w:left w:val="nil"/>
                <w:bottom w:val="nil"/>
                <w:right w:val="nil"/>
                <w:between w:val="nil"/>
              </w:pBdr>
              <w:spacing w:after="0" w:line="276" w:lineRule="auto"/>
              <w:rPr>
                <w:b/>
                <w:sz w:val="22"/>
                <w:szCs w:val="22"/>
              </w:rPr>
            </w:pPr>
          </w:p>
          <w:tbl>
            <w:tblPr>
              <w:tblStyle w:val="af1"/>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1120E" w14:paraId="68F8B3E8" w14:textId="77777777">
              <w:tc>
                <w:tcPr>
                  <w:tcW w:w="300" w:type="dxa"/>
                </w:tcPr>
                <w:p w14:paraId="55F47F7D" w14:textId="77777777" w:rsidR="00C1120E" w:rsidRDefault="00065F78">
                  <w:pPr>
                    <w:spacing w:after="0" w:line="276" w:lineRule="auto"/>
                    <w:jc w:val="center"/>
                    <w:rPr>
                      <w:sz w:val="22"/>
                      <w:szCs w:val="22"/>
                    </w:rPr>
                  </w:pPr>
                  <w:r>
                    <w:rPr>
                      <w:sz w:val="22"/>
                      <w:szCs w:val="22"/>
                    </w:rPr>
                    <w:t>2</w:t>
                  </w:r>
                </w:p>
              </w:tc>
              <w:tc>
                <w:tcPr>
                  <w:tcW w:w="300" w:type="dxa"/>
                </w:tcPr>
                <w:p w14:paraId="1FCBB7BA" w14:textId="77777777" w:rsidR="00C1120E" w:rsidRDefault="00065F78">
                  <w:pPr>
                    <w:spacing w:after="0" w:line="276" w:lineRule="auto"/>
                    <w:jc w:val="center"/>
                    <w:rPr>
                      <w:sz w:val="22"/>
                      <w:szCs w:val="22"/>
                    </w:rPr>
                  </w:pPr>
                  <w:r>
                    <w:rPr>
                      <w:sz w:val="22"/>
                      <w:szCs w:val="22"/>
                    </w:rPr>
                    <w:t>0</w:t>
                  </w:r>
                </w:p>
              </w:tc>
              <w:tc>
                <w:tcPr>
                  <w:tcW w:w="300" w:type="dxa"/>
                </w:tcPr>
                <w:p w14:paraId="655421D3" w14:textId="77777777" w:rsidR="00C1120E" w:rsidRDefault="00065F78">
                  <w:pPr>
                    <w:spacing w:after="0" w:line="276" w:lineRule="auto"/>
                    <w:jc w:val="center"/>
                    <w:rPr>
                      <w:sz w:val="22"/>
                      <w:szCs w:val="22"/>
                    </w:rPr>
                  </w:pPr>
                  <w:r>
                    <w:rPr>
                      <w:sz w:val="22"/>
                      <w:szCs w:val="22"/>
                    </w:rPr>
                    <w:t>2</w:t>
                  </w:r>
                </w:p>
              </w:tc>
              <w:tc>
                <w:tcPr>
                  <w:tcW w:w="300" w:type="dxa"/>
                </w:tcPr>
                <w:p w14:paraId="67A291E3" w14:textId="77777777" w:rsidR="00C1120E" w:rsidRDefault="00E03FDC">
                  <w:pPr>
                    <w:spacing w:after="0" w:line="276" w:lineRule="auto"/>
                    <w:jc w:val="center"/>
                    <w:rPr>
                      <w:sz w:val="22"/>
                      <w:szCs w:val="22"/>
                    </w:rPr>
                  </w:pPr>
                  <w:r>
                    <w:rPr>
                      <w:sz w:val="22"/>
                      <w:szCs w:val="22"/>
                    </w:rPr>
                    <w:t>6</w:t>
                  </w:r>
                </w:p>
              </w:tc>
              <w:tc>
                <w:tcPr>
                  <w:tcW w:w="300" w:type="dxa"/>
                </w:tcPr>
                <w:p w14:paraId="62C3A36E" w14:textId="77777777" w:rsidR="00C1120E" w:rsidRDefault="00065F78">
                  <w:pPr>
                    <w:spacing w:after="0" w:line="276" w:lineRule="auto"/>
                    <w:jc w:val="center"/>
                    <w:rPr>
                      <w:sz w:val="22"/>
                      <w:szCs w:val="22"/>
                    </w:rPr>
                  </w:pPr>
                  <w:r>
                    <w:rPr>
                      <w:sz w:val="22"/>
                      <w:szCs w:val="22"/>
                    </w:rPr>
                    <w:t>0</w:t>
                  </w:r>
                </w:p>
              </w:tc>
              <w:tc>
                <w:tcPr>
                  <w:tcW w:w="300" w:type="dxa"/>
                </w:tcPr>
                <w:p w14:paraId="0661975E" w14:textId="77777777" w:rsidR="00C1120E" w:rsidRDefault="00E03FDC">
                  <w:pPr>
                    <w:spacing w:after="0" w:line="276" w:lineRule="auto"/>
                    <w:jc w:val="center"/>
                    <w:rPr>
                      <w:sz w:val="22"/>
                      <w:szCs w:val="22"/>
                    </w:rPr>
                  </w:pPr>
                  <w:r>
                    <w:rPr>
                      <w:sz w:val="22"/>
                      <w:szCs w:val="22"/>
                    </w:rPr>
                    <w:t>5</w:t>
                  </w:r>
                </w:p>
              </w:tc>
            </w:tr>
            <w:tr w:rsidR="00C1120E" w14:paraId="5FE744BC" w14:textId="77777777">
              <w:tc>
                <w:tcPr>
                  <w:tcW w:w="300" w:type="dxa"/>
                </w:tcPr>
                <w:p w14:paraId="281AC56B" w14:textId="77777777" w:rsidR="00C1120E" w:rsidRDefault="00065F78">
                  <w:pPr>
                    <w:spacing w:after="0" w:line="276" w:lineRule="auto"/>
                    <w:jc w:val="center"/>
                    <w:rPr>
                      <w:sz w:val="22"/>
                      <w:szCs w:val="22"/>
                    </w:rPr>
                  </w:pPr>
                  <w:r>
                    <w:rPr>
                      <w:sz w:val="22"/>
                      <w:szCs w:val="22"/>
                    </w:rPr>
                    <w:t>Y</w:t>
                  </w:r>
                </w:p>
              </w:tc>
              <w:tc>
                <w:tcPr>
                  <w:tcW w:w="300" w:type="dxa"/>
                </w:tcPr>
                <w:p w14:paraId="26145032" w14:textId="77777777" w:rsidR="00C1120E" w:rsidRDefault="00065F78">
                  <w:pPr>
                    <w:spacing w:after="0" w:line="276" w:lineRule="auto"/>
                    <w:jc w:val="center"/>
                    <w:rPr>
                      <w:sz w:val="22"/>
                      <w:szCs w:val="22"/>
                    </w:rPr>
                  </w:pPr>
                  <w:r>
                    <w:rPr>
                      <w:sz w:val="22"/>
                      <w:szCs w:val="22"/>
                    </w:rPr>
                    <w:t>Y</w:t>
                  </w:r>
                </w:p>
              </w:tc>
              <w:tc>
                <w:tcPr>
                  <w:tcW w:w="300" w:type="dxa"/>
                </w:tcPr>
                <w:p w14:paraId="74555C16" w14:textId="77777777" w:rsidR="00C1120E" w:rsidRDefault="00065F78">
                  <w:pPr>
                    <w:spacing w:after="0" w:line="276" w:lineRule="auto"/>
                    <w:jc w:val="center"/>
                    <w:rPr>
                      <w:sz w:val="22"/>
                      <w:szCs w:val="22"/>
                    </w:rPr>
                  </w:pPr>
                  <w:r>
                    <w:rPr>
                      <w:sz w:val="22"/>
                      <w:szCs w:val="22"/>
                    </w:rPr>
                    <w:t>Y</w:t>
                  </w:r>
                </w:p>
              </w:tc>
              <w:tc>
                <w:tcPr>
                  <w:tcW w:w="300" w:type="dxa"/>
                </w:tcPr>
                <w:p w14:paraId="09BAB49A" w14:textId="77777777" w:rsidR="00C1120E" w:rsidRDefault="00065F78">
                  <w:pPr>
                    <w:spacing w:after="0" w:line="276" w:lineRule="auto"/>
                    <w:jc w:val="center"/>
                    <w:rPr>
                      <w:sz w:val="22"/>
                      <w:szCs w:val="22"/>
                    </w:rPr>
                  </w:pPr>
                  <w:r>
                    <w:rPr>
                      <w:sz w:val="22"/>
                      <w:szCs w:val="22"/>
                    </w:rPr>
                    <w:t>Y</w:t>
                  </w:r>
                </w:p>
              </w:tc>
              <w:tc>
                <w:tcPr>
                  <w:tcW w:w="300" w:type="dxa"/>
                </w:tcPr>
                <w:p w14:paraId="5AAF2E1E" w14:textId="77777777" w:rsidR="00C1120E" w:rsidRDefault="00065F78">
                  <w:pPr>
                    <w:spacing w:after="0" w:line="276" w:lineRule="auto"/>
                    <w:jc w:val="center"/>
                    <w:rPr>
                      <w:sz w:val="22"/>
                      <w:szCs w:val="22"/>
                    </w:rPr>
                  </w:pPr>
                  <w:r>
                    <w:rPr>
                      <w:sz w:val="22"/>
                      <w:szCs w:val="22"/>
                    </w:rPr>
                    <w:t>M</w:t>
                  </w:r>
                </w:p>
              </w:tc>
              <w:tc>
                <w:tcPr>
                  <w:tcW w:w="300" w:type="dxa"/>
                </w:tcPr>
                <w:p w14:paraId="0D891B41" w14:textId="77777777" w:rsidR="00C1120E" w:rsidRDefault="00065F78">
                  <w:pPr>
                    <w:spacing w:after="0" w:line="276" w:lineRule="auto"/>
                    <w:jc w:val="center"/>
                    <w:rPr>
                      <w:sz w:val="22"/>
                      <w:szCs w:val="22"/>
                    </w:rPr>
                  </w:pPr>
                  <w:r>
                    <w:rPr>
                      <w:sz w:val="22"/>
                      <w:szCs w:val="22"/>
                    </w:rPr>
                    <w:t>M</w:t>
                  </w:r>
                </w:p>
              </w:tc>
            </w:tr>
          </w:tbl>
          <w:p w14:paraId="4644BC02" w14:textId="77777777" w:rsidR="00C1120E" w:rsidRDefault="00C1120E">
            <w:pPr>
              <w:spacing w:after="0" w:line="276" w:lineRule="auto"/>
              <w:rPr>
                <w:sz w:val="22"/>
                <w:szCs w:val="22"/>
              </w:rPr>
            </w:pPr>
          </w:p>
        </w:tc>
        <w:tc>
          <w:tcPr>
            <w:tcW w:w="4490" w:type="dxa"/>
          </w:tcPr>
          <w:p w14:paraId="55ED7F27" w14:textId="77777777" w:rsidR="00C1120E" w:rsidRDefault="00C1120E">
            <w:pPr>
              <w:widowControl w:val="0"/>
              <w:pBdr>
                <w:top w:val="nil"/>
                <w:left w:val="nil"/>
                <w:bottom w:val="nil"/>
                <w:right w:val="nil"/>
                <w:between w:val="nil"/>
              </w:pBdr>
              <w:spacing w:after="0" w:line="276" w:lineRule="auto"/>
              <w:rPr>
                <w:sz w:val="22"/>
                <w:szCs w:val="22"/>
              </w:rPr>
            </w:pPr>
          </w:p>
          <w:tbl>
            <w:tblPr>
              <w:tblStyle w:val="af2"/>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1120E" w14:paraId="708ECD74" w14:textId="77777777">
              <w:tc>
                <w:tcPr>
                  <w:tcW w:w="300" w:type="dxa"/>
                </w:tcPr>
                <w:p w14:paraId="1333E0A0" w14:textId="77777777" w:rsidR="00C1120E" w:rsidRDefault="00C1120E">
                  <w:pPr>
                    <w:spacing w:after="0" w:line="276" w:lineRule="auto"/>
                    <w:jc w:val="center"/>
                    <w:rPr>
                      <w:sz w:val="22"/>
                      <w:szCs w:val="22"/>
                    </w:rPr>
                  </w:pPr>
                </w:p>
              </w:tc>
              <w:tc>
                <w:tcPr>
                  <w:tcW w:w="300" w:type="dxa"/>
                </w:tcPr>
                <w:p w14:paraId="483D0B5A" w14:textId="77777777" w:rsidR="00C1120E" w:rsidRDefault="00C1120E">
                  <w:pPr>
                    <w:spacing w:after="0" w:line="276" w:lineRule="auto"/>
                    <w:jc w:val="center"/>
                    <w:rPr>
                      <w:sz w:val="22"/>
                      <w:szCs w:val="22"/>
                    </w:rPr>
                  </w:pPr>
                </w:p>
              </w:tc>
              <w:tc>
                <w:tcPr>
                  <w:tcW w:w="300" w:type="dxa"/>
                </w:tcPr>
                <w:p w14:paraId="68E9627F" w14:textId="77777777" w:rsidR="00C1120E" w:rsidRDefault="00C1120E">
                  <w:pPr>
                    <w:spacing w:after="0" w:line="276" w:lineRule="auto"/>
                    <w:jc w:val="center"/>
                    <w:rPr>
                      <w:sz w:val="22"/>
                      <w:szCs w:val="22"/>
                    </w:rPr>
                  </w:pPr>
                </w:p>
              </w:tc>
              <w:tc>
                <w:tcPr>
                  <w:tcW w:w="300" w:type="dxa"/>
                </w:tcPr>
                <w:p w14:paraId="5C748411" w14:textId="77777777" w:rsidR="00C1120E" w:rsidRDefault="00C1120E">
                  <w:pPr>
                    <w:spacing w:after="0" w:line="276" w:lineRule="auto"/>
                    <w:jc w:val="center"/>
                    <w:rPr>
                      <w:sz w:val="22"/>
                      <w:szCs w:val="22"/>
                    </w:rPr>
                  </w:pPr>
                </w:p>
              </w:tc>
              <w:tc>
                <w:tcPr>
                  <w:tcW w:w="300" w:type="dxa"/>
                </w:tcPr>
                <w:p w14:paraId="7CFB6986" w14:textId="77777777" w:rsidR="00C1120E" w:rsidRDefault="00C1120E">
                  <w:pPr>
                    <w:spacing w:after="0" w:line="276" w:lineRule="auto"/>
                    <w:jc w:val="center"/>
                    <w:rPr>
                      <w:sz w:val="22"/>
                      <w:szCs w:val="22"/>
                    </w:rPr>
                  </w:pPr>
                </w:p>
              </w:tc>
              <w:tc>
                <w:tcPr>
                  <w:tcW w:w="300" w:type="dxa"/>
                </w:tcPr>
                <w:p w14:paraId="540C225B" w14:textId="77777777" w:rsidR="00C1120E" w:rsidRDefault="00C1120E">
                  <w:pPr>
                    <w:spacing w:after="0" w:line="276" w:lineRule="auto"/>
                    <w:jc w:val="center"/>
                    <w:rPr>
                      <w:sz w:val="22"/>
                      <w:szCs w:val="22"/>
                    </w:rPr>
                  </w:pPr>
                </w:p>
              </w:tc>
            </w:tr>
            <w:tr w:rsidR="00C1120E" w14:paraId="0141ABF7" w14:textId="77777777">
              <w:tc>
                <w:tcPr>
                  <w:tcW w:w="300" w:type="dxa"/>
                </w:tcPr>
                <w:p w14:paraId="316CD786" w14:textId="77777777" w:rsidR="00C1120E" w:rsidRDefault="00065F78">
                  <w:pPr>
                    <w:spacing w:after="0" w:line="276" w:lineRule="auto"/>
                    <w:jc w:val="center"/>
                    <w:rPr>
                      <w:sz w:val="22"/>
                      <w:szCs w:val="22"/>
                    </w:rPr>
                  </w:pPr>
                  <w:r>
                    <w:rPr>
                      <w:sz w:val="22"/>
                      <w:szCs w:val="22"/>
                    </w:rPr>
                    <w:t>Y</w:t>
                  </w:r>
                </w:p>
              </w:tc>
              <w:tc>
                <w:tcPr>
                  <w:tcW w:w="300" w:type="dxa"/>
                </w:tcPr>
                <w:p w14:paraId="3794F73D" w14:textId="77777777" w:rsidR="00C1120E" w:rsidRDefault="00065F78">
                  <w:pPr>
                    <w:spacing w:after="0" w:line="276" w:lineRule="auto"/>
                    <w:jc w:val="center"/>
                    <w:rPr>
                      <w:sz w:val="22"/>
                      <w:szCs w:val="22"/>
                    </w:rPr>
                  </w:pPr>
                  <w:r>
                    <w:rPr>
                      <w:sz w:val="22"/>
                      <w:szCs w:val="22"/>
                    </w:rPr>
                    <w:t>Y</w:t>
                  </w:r>
                </w:p>
              </w:tc>
              <w:tc>
                <w:tcPr>
                  <w:tcW w:w="300" w:type="dxa"/>
                </w:tcPr>
                <w:p w14:paraId="68DDA48B" w14:textId="77777777" w:rsidR="00C1120E" w:rsidRDefault="00065F78">
                  <w:pPr>
                    <w:spacing w:after="0" w:line="276" w:lineRule="auto"/>
                    <w:jc w:val="center"/>
                    <w:rPr>
                      <w:sz w:val="22"/>
                      <w:szCs w:val="22"/>
                    </w:rPr>
                  </w:pPr>
                  <w:r>
                    <w:rPr>
                      <w:sz w:val="22"/>
                      <w:szCs w:val="22"/>
                    </w:rPr>
                    <w:t>Y</w:t>
                  </w:r>
                </w:p>
              </w:tc>
              <w:tc>
                <w:tcPr>
                  <w:tcW w:w="300" w:type="dxa"/>
                </w:tcPr>
                <w:p w14:paraId="19FE49FB" w14:textId="77777777" w:rsidR="00C1120E" w:rsidRDefault="00065F78">
                  <w:pPr>
                    <w:spacing w:after="0" w:line="276" w:lineRule="auto"/>
                    <w:jc w:val="center"/>
                    <w:rPr>
                      <w:sz w:val="22"/>
                      <w:szCs w:val="22"/>
                    </w:rPr>
                  </w:pPr>
                  <w:r>
                    <w:rPr>
                      <w:sz w:val="22"/>
                      <w:szCs w:val="22"/>
                    </w:rPr>
                    <w:t>Y</w:t>
                  </w:r>
                </w:p>
              </w:tc>
              <w:tc>
                <w:tcPr>
                  <w:tcW w:w="300" w:type="dxa"/>
                </w:tcPr>
                <w:p w14:paraId="4B68E1B9" w14:textId="77777777" w:rsidR="00C1120E" w:rsidRDefault="00065F78">
                  <w:pPr>
                    <w:spacing w:after="0" w:line="276" w:lineRule="auto"/>
                    <w:jc w:val="center"/>
                    <w:rPr>
                      <w:sz w:val="22"/>
                      <w:szCs w:val="22"/>
                    </w:rPr>
                  </w:pPr>
                  <w:r>
                    <w:rPr>
                      <w:sz w:val="22"/>
                      <w:szCs w:val="22"/>
                    </w:rPr>
                    <w:t>M</w:t>
                  </w:r>
                </w:p>
              </w:tc>
              <w:tc>
                <w:tcPr>
                  <w:tcW w:w="300" w:type="dxa"/>
                </w:tcPr>
                <w:p w14:paraId="11A85140" w14:textId="77777777" w:rsidR="00C1120E" w:rsidRDefault="00065F78">
                  <w:pPr>
                    <w:spacing w:after="0" w:line="276" w:lineRule="auto"/>
                    <w:jc w:val="center"/>
                    <w:rPr>
                      <w:sz w:val="22"/>
                      <w:szCs w:val="22"/>
                    </w:rPr>
                  </w:pPr>
                  <w:r>
                    <w:rPr>
                      <w:sz w:val="22"/>
                      <w:szCs w:val="22"/>
                    </w:rPr>
                    <w:t>M</w:t>
                  </w:r>
                </w:p>
              </w:tc>
            </w:tr>
          </w:tbl>
          <w:p w14:paraId="4F6EE08C" w14:textId="77777777" w:rsidR="00C1120E" w:rsidRDefault="00C1120E">
            <w:pPr>
              <w:spacing w:after="0" w:line="276" w:lineRule="auto"/>
              <w:rPr>
                <w:sz w:val="22"/>
                <w:szCs w:val="22"/>
              </w:rPr>
            </w:pPr>
          </w:p>
        </w:tc>
      </w:tr>
    </w:tbl>
    <w:p w14:paraId="547FFDDD" w14:textId="77777777" w:rsidR="00C1120E" w:rsidRDefault="00065F78">
      <w:pPr>
        <w:spacing w:before="240" w:after="80" w:line="276" w:lineRule="auto"/>
        <w:rPr>
          <w:b/>
          <w:sz w:val="22"/>
          <w:szCs w:val="22"/>
        </w:rPr>
      </w:pPr>
      <w:r>
        <w:rPr>
          <w:b/>
          <w:sz w:val="22"/>
          <w:szCs w:val="22"/>
        </w:rPr>
        <w:t>1.6. Responsabili - Nume/Organizație:</w:t>
      </w:r>
    </w:p>
    <w:p w14:paraId="4D3ADAD4" w14:textId="77777777" w:rsidR="00C1120E" w:rsidRDefault="00065F78">
      <w:pPr>
        <w:pBdr>
          <w:top w:val="single" w:sz="6" w:space="0" w:color="000000"/>
          <w:left w:val="single" w:sz="6" w:space="0" w:color="000000"/>
          <w:bottom w:val="single" w:sz="6" w:space="0" w:color="000000"/>
          <w:right w:val="single" w:sz="6" w:space="0" w:color="000000"/>
          <w:between w:val="nil"/>
        </w:pBdr>
        <w:spacing w:after="0" w:line="276" w:lineRule="auto"/>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5E9E529" w14:textId="77777777" w:rsidR="00C1120E" w:rsidRDefault="00065F78">
      <w:pPr>
        <w:spacing w:before="240" w:after="80" w:line="276" w:lineRule="auto"/>
        <w:rPr>
          <w:b/>
          <w:sz w:val="22"/>
          <w:szCs w:val="22"/>
        </w:rPr>
      </w:pPr>
      <w:r>
        <w:rPr>
          <w:b/>
          <w:sz w:val="22"/>
          <w:szCs w:val="22"/>
        </w:rPr>
        <w:t>1.7. Datele indicării și desemnării ca ZPB</w:t>
      </w:r>
    </w:p>
    <w:tbl>
      <w:tblPr>
        <w:tblStyle w:val="af3"/>
        <w:tblW w:w="8980" w:type="dxa"/>
        <w:tblInd w:w="10" w:type="dxa"/>
        <w:tblLayout w:type="fixed"/>
        <w:tblLook w:val="0400" w:firstRow="0" w:lastRow="0" w:firstColumn="0" w:lastColumn="0" w:noHBand="0" w:noVBand="1"/>
      </w:tblPr>
      <w:tblGrid>
        <w:gridCol w:w="4455"/>
        <w:gridCol w:w="4525"/>
      </w:tblGrid>
      <w:tr w:rsidR="00C1120E" w14:paraId="27B3A71D" w14:textId="77777777">
        <w:tc>
          <w:tcPr>
            <w:tcW w:w="4455" w:type="dxa"/>
          </w:tcPr>
          <w:p w14:paraId="5909302F" w14:textId="77777777" w:rsidR="00C1120E" w:rsidRDefault="00065F78">
            <w:pPr>
              <w:spacing w:after="0" w:line="276" w:lineRule="auto"/>
              <w:rPr>
                <w:sz w:val="22"/>
                <w:szCs w:val="22"/>
              </w:rPr>
            </w:pPr>
            <w:r>
              <w:rPr>
                <w:sz w:val="22"/>
                <w:szCs w:val="22"/>
              </w:rPr>
              <w:t>Data desemnării ca ZPB:</w:t>
            </w:r>
          </w:p>
        </w:tc>
        <w:tc>
          <w:tcPr>
            <w:tcW w:w="4525" w:type="dxa"/>
          </w:tcPr>
          <w:p w14:paraId="508A5031" w14:textId="77777777" w:rsidR="00C1120E" w:rsidRDefault="00C1120E">
            <w:pPr>
              <w:widowControl w:val="0"/>
              <w:pBdr>
                <w:top w:val="nil"/>
                <w:left w:val="nil"/>
                <w:bottom w:val="nil"/>
                <w:right w:val="nil"/>
                <w:between w:val="nil"/>
              </w:pBdr>
              <w:spacing w:after="0" w:line="276" w:lineRule="auto"/>
              <w:rPr>
                <w:sz w:val="22"/>
                <w:szCs w:val="22"/>
              </w:rPr>
            </w:pPr>
          </w:p>
          <w:tbl>
            <w:tblPr>
              <w:tblStyle w:val="af4"/>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1120E" w14:paraId="1EEE1CA7" w14:textId="77777777">
              <w:tc>
                <w:tcPr>
                  <w:tcW w:w="300" w:type="dxa"/>
                </w:tcPr>
                <w:p w14:paraId="65334ED3" w14:textId="77777777" w:rsidR="00C1120E" w:rsidRDefault="00065F78">
                  <w:pPr>
                    <w:spacing w:after="0" w:line="276" w:lineRule="auto"/>
                    <w:jc w:val="center"/>
                    <w:rPr>
                      <w:sz w:val="22"/>
                      <w:szCs w:val="22"/>
                    </w:rPr>
                  </w:pPr>
                  <w:r>
                    <w:rPr>
                      <w:sz w:val="22"/>
                      <w:szCs w:val="22"/>
                    </w:rPr>
                    <w:t xml:space="preserve"> </w:t>
                  </w:r>
                </w:p>
              </w:tc>
              <w:tc>
                <w:tcPr>
                  <w:tcW w:w="300" w:type="dxa"/>
                </w:tcPr>
                <w:p w14:paraId="7C63EB7C" w14:textId="77777777" w:rsidR="00C1120E" w:rsidRDefault="00065F78">
                  <w:pPr>
                    <w:spacing w:after="0" w:line="276" w:lineRule="auto"/>
                    <w:jc w:val="center"/>
                    <w:rPr>
                      <w:sz w:val="22"/>
                      <w:szCs w:val="22"/>
                    </w:rPr>
                  </w:pPr>
                  <w:r>
                    <w:rPr>
                      <w:sz w:val="22"/>
                      <w:szCs w:val="22"/>
                    </w:rPr>
                    <w:t xml:space="preserve"> </w:t>
                  </w:r>
                </w:p>
              </w:tc>
              <w:tc>
                <w:tcPr>
                  <w:tcW w:w="300" w:type="dxa"/>
                </w:tcPr>
                <w:p w14:paraId="204DF766" w14:textId="77777777" w:rsidR="00C1120E" w:rsidRDefault="00065F78">
                  <w:pPr>
                    <w:spacing w:after="0" w:line="276" w:lineRule="auto"/>
                    <w:jc w:val="center"/>
                    <w:rPr>
                      <w:sz w:val="22"/>
                      <w:szCs w:val="22"/>
                    </w:rPr>
                  </w:pPr>
                  <w:r>
                    <w:rPr>
                      <w:sz w:val="22"/>
                      <w:szCs w:val="22"/>
                    </w:rPr>
                    <w:t xml:space="preserve"> </w:t>
                  </w:r>
                </w:p>
              </w:tc>
              <w:tc>
                <w:tcPr>
                  <w:tcW w:w="300" w:type="dxa"/>
                </w:tcPr>
                <w:p w14:paraId="6A18C790" w14:textId="77777777" w:rsidR="00C1120E" w:rsidRDefault="00065F78">
                  <w:pPr>
                    <w:spacing w:after="0" w:line="276" w:lineRule="auto"/>
                    <w:jc w:val="center"/>
                    <w:rPr>
                      <w:sz w:val="22"/>
                      <w:szCs w:val="22"/>
                    </w:rPr>
                  </w:pPr>
                  <w:r>
                    <w:rPr>
                      <w:sz w:val="22"/>
                      <w:szCs w:val="22"/>
                    </w:rPr>
                    <w:t xml:space="preserve"> </w:t>
                  </w:r>
                </w:p>
              </w:tc>
              <w:tc>
                <w:tcPr>
                  <w:tcW w:w="300" w:type="dxa"/>
                </w:tcPr>
                <w:p w14:paraId="53ACD267" w14:textId="77777777" w:rsidR="00C1120E" w:rsidRDefault="00065F78">
                  <w:pPr>
                    <w:spacing w:after="0" w:line="276" w:lineRule="auto"/>
                    <w:jc w:val="center"/>
                    <w:rPr>
                      <w:sz w:val="22"/>
                      <w:szCs w:val="22"/>
                    </w:rPr>
                  </w:pPr>
                  <w:r>
                    <w:rPr>
                      <w:sz w:val="22"/>
                      <w:szCs w:val="22"/>
                    </w:rPr>
                    <w:t xml:space="preserve"> </w:t>
                  </w:r>
                </w:p>
              </w:tc>
              <w:tc>
                <w:tcPr>
                  <w:tcW w:w="300" w:type="dxa"/>
                </w:tcPr>
                <w:p w14:paraId="28109342" w14:textId="77777777" w:rsidR="00C1120E" w:rsidRDefault="00065F78">
                  <w:pPr>
                    <w:spacing w:after="0" w:line="276" w:lineRule="auto"/>
                    <w:jc w:val="center"/>
                    <w:rPr>
                      <w:sz w:val="22"/>
                      <w:szCs w:val="22"/>
                    </w:rPr>
                  </w:pPr>
                  <w:r>
                    <w:rPr>
                      <w:sz w:val="22"/>
                      <w:szCs w:val="22"/>
                    </w:rPr>
                    <w:t xml:space="preserve"> </w:t>
                  </w:r>
                </w:p>
              </w:tc>
            </w:tr>
            <w:tr w:rsidR="00C1120E" w14:paraId="4CABF0CD" w14:textId="77777777">
              <w:tc>
                <w:tcPr>
                  <w:tcW w:w="300" w:type="dxa"/>
                </w:tcPr>
                <w:p w14:paraId="2FCDE5B2" w14:textId="77777777" w:rsidR="00C1120E" w:rsidRDefault="00065F78">
                  <w:pPr>
                    <w:spacing w:after="0" w:line="276" w:lineRule="auto"/>
                    <w:jc w:val="center"/>
                    <w:rPr>
                      <w:sz w:val="22"/>
                      <w:szCs w:val="22"/>
                    </w:rPr>
                  </w:pPr>
                  <w:r>
                    <w:rPr>
                      <w:sz w:val="22"/>
                      <w:szCs w:val="22"/>
                    </w:rPr>
                    <w:t>Y</w:t>
                  </w:r>
                </w:p>
              </w:tc>
              <w:tc>
                <w:tcPr>
                  <w:tcW w:w="300" w:type="dxa"/>
                </w:tcPr>
                <w:p w14:paraId="08F1ABE5" w14:textId="77777777" w:rsidR="00C1120E" w:rsidRDefault="00065F78">
                  <w:pPr>
                    <w:spacing w:after="0" w:line="276" w:lineRule="auto"/>
                    <w:jc w:val="center"/>
                    <w:rPr>
                      <w:sz w:val="22"/>
                      <w:szCs w:val="22"/>
                    </w:rPr>
                  </w:pPr>
                  <w:r>
                    <w:rPr>
                      <w:sz w:val="22"/>
                      <w:szCs w:val="22"/>
                    </w:rPr>
                    <w:t>Y</w:t>
                  </w:r>
                </w:p>
              </w:tc>
              <w:tc>
                <w:tcPr>
                  <w:tcW w:w="300" w:type="dxa"/>
                </w:tcPr>
                <w:p w14:paraId="3A5C1595" w14:textId="77777777" w:rsidR="00C1120E" w:rsidRDefault="00065F78">
                  <w:pPr>
                    <w:spacing w:after="0" w:line="276" w:lineRule="auto"/>
                    <w:jc w:val="center"/>
                    <w:rPr>
                      <w:sz w:val="22"/>
                      <w:szCs w:val="22"/>
                    </w:rPr>
                  </w:pPr>
                  <w:r>
                    <w:rPr>
                      <w:sz w:val="22"/>
                      <w:szCs w:val="22"/>
                    </w:rPr>
                    <w:t>Y</w:t>
                  </w:r>
                </w:p>
              </w:tc>
              <w:tc>
                <w:tcPr>
                  <w:tcW w:w="300" w:type="dxa"/>
                </w:tcPr>
                <w:p w14:paraId="79B4C11A" w14:textId="77777777" w:rsidR="00C1120E" w:rsidRDefault="00065F78">
                  <w:pPr>
                    <w:spacing w:after="0" w:line="276" w:lineRule="auto"/>
                    <w:jc w:val="center"/>
                    <w:rPr>
                      <w:sz w:val="22"/>
                      <w:szCs w:val="22"/>
                    </w:rPr>
                  </w:pPr>
                  <w:r>
                    <w:rPr>
                      <w:sz w:val="22"/>
                      <w:szCs w:val="22"/>
                    </w:rPr>
                    <w:t>Y</w:t>
                  </w:r>
                </w:p>
              </w:tc>
              <w:tc>
                <w:tcPr>
                  <w:tcW w:w="300" w:type="dxa"/>
                </w:tcPr>
                <w:p w14:paraId="266109B1" w14:textId="77777777" w:rsidR="00C1120E" w:rsidRDefault="00065F78">
                  <w:pPr>
                    <w:spacing w:after="0" w:line="276" w:lineRule="auto"/>
                    <w:jc w:val="center"/>
                    <w:rPr>
                      <w:sz w:val="22"/>
                      <w:szCs w:val="22"/>
                    </w:rPr>
                  </w:pPr>
                  <w:r>
                    <w:rPr>
                      <w:sz w:val="22"/>
                      <w:szCs w:val="22"/>
                    </w:rPr>
                    <w:t>M</w:t>
                  </w:r>
                </w:p>
              </w:tc>
              <w:tc>
                <w:tcPr>
                  <w:tcW w:w="300" w:type="dxa"/>
                </w:tcPr>
                <w:p w14:paraId="73BD9FE4" w14:textId="77777777" w:rsidR="00C1120E" w:rsidRDefault="00065F78">
                  <w:pPr>
                    <w:spacing w:after="0" w:line="276" w:lineRule="auto"/>
                    <w:jc w:val="center"/>
                    <w:rPr>
                      <w:sz w:val="22"/>
                      <w:szCs w:val="22"/>
                    </w:rPr>
                  </w:pPr>
                  <w:r>
                    <w:rPr>
                      <w:sz w:val="22"/>
                      <w:szCs w:val="22"/>
                    </w:rPr>
                    <w:t>M</w:t>
                  </w:r>
                </w:p>
              </w:tc>
            </w:tr>
          </w:tbl>
          <w:p w14:paraId="7B41D5CA" w14:textId="77777777" w:rsidR="00C1120E" w:rsidRDefault="00C1120E">
            <w:pPr>
              <w:spacing w:after="0" w:line="276" w:lineRule="auto"/>
              <w:rPr>
                <w:sz w:val="22"/>
                <w:szCs w:val="22"/>
              </w:rPr>
            </w:pPr>
          </w:p>
        </w:tc>
      </w:tr>
    </w:tbl>
    <w:p w14:paraId="321EB969" w14:textId="77777777" w:rsidR="00C1120E" w:rsidRDefault="00065F78">
      <w:pPr>
        <w:spacing w:before="120" w:after="0" w:line="276" w:lineRule="auto"/>
        <w:rPr>
          <w:sz w:val="22"/>
          <w:szCs w:val="22"/>
        </w:rPr>
      </w:pPr>
      <w:r>
        <w:rPr>
          <w:sz w:val="22"/>
          <w:szCs w:val="22"/>
        </w:rPr>
        <w:t>Referința legală națională a desemnării ZPB:</w:t>
      </w:r>
    </w:p>
    <w:p w14:paraId="5FBBBB9F" w14:textId="77777777" w:rsidR="00C1120E" w:rsidRDefault="00C1120E">
      <w:pPr>
        <w:pBdr>
          <w:top w:val="single" w:sz="6" w:space="0" w:color="000000"/>
          <w:left w:val="single" w:sz="6" w:space="0" w:color="000000"/>
          <w:bottom w:val="single" w:sz="6" w:space="0" w:color="000000"/>
          <w:right w:val="single" w:sz="6" w:space="0" w:color="000000"/>
          <w:between w:val="nil"/>
        </w:pBdr>
        <w:spacing w:after="0" w:line="276" w:lineRule="auto"/>
        <w:rPr>
          <w:color w:val="000000"/>
          <w:sz w:val="22"/>
          <w:szCs w:val="22"/>
        </w:rPr>
      </w:pPr>
    </w:p>
    <w:p w14:paraId="4019B1BB" w14:textId="77777777" w:rsidR="00C1120E" w:rsidRDefault="00065F78">
      <w:pPr>
        <w:spacing w:before="480" w:after="120" w:line="276" w:lineRule="auto"/>
        <w:jc w:val="center"/>
        <w:rPr>
          <w:b/>
          <w:sz w:val="22"/>
          <w:szCs w:val="22"/>
        </w:rPr>
      </w:pPr>
      <w:r>
        <w:rPr>
          <w:b/>
          <w:sz w:val="22"/>
          <w:szCs w:val="22"/>
        </w:rPr>
        <w:t>2. Localizarea Zonelor Prioritare pentru Biodiversitate (ZPB)</w:t>
      </w:r>
    </w:p>
    <w:p w14:paraId="34C42D26" w14:textId="77777777" w:rsidR="00C1120E" w:rsidRDefault="00065F78">
      <w:pPr>
        <w:spacing w:before="240" w:after="80" w:line="276" w:lineRule="auto"/>
        <w:rPr>
          <w:b/>
          <w:sz w:val="22"/>
          <w:szCs w:val="22"/>
        </w:rPr>
      </w:pPr>
      <w:r>
        <w:rPr>
          <w:b/>
          <w:sz w:val="22"/>
          <w:szCs w:val="22"/>
        </w:rPr>
        <w:t>2.1. Suprafața totală a ZPB (ha)</w:t>
      </w:r>
    </w:p>
    <w:p w14:paraId="6504D8F4" w14:textId="7A34080D" w:rsidR="00C1120E" w:rsidRDefault="00065F78">
      <w:pPr>
        <w:pBdr>
          <w:top w:val="single" w:sz="6" w:space="0" w:color="000000"/>
          <w:left w:val="single" w:sz="6" w:space="0" w:color="000000"/>
          <w:bottom w:val="single" w:sz="6" w:space="0" w:color="000000"/>
          <w:right w:val="single" w:sz="6" w:space="0" w:color="000000"/>
          <w:between w:val="nil"/>
        </w:pBdr>
        <w:spacing w:after="0" w:line="276" w:lineRule="auto"/>
        <w:rPr>
          <w:color w:val="000000"/>
          <w:sz w:val="22"/>
          <w:szCs w:val="22"/>
        </w:rPr>
      </w:pPr>
      <w:r>
        <w:rPr>
          <w:color w:val="000000"/>
          <w:sz w:val="22"/>
          <w:szCs w:val="22"/>
        </w:rPr>
        <w:t xml:space="preserve"> </w:t>
      </w:r>
      <w:r w:rsidR="00235163">
        <w:rPr>
          <w:color w:val="000000"/>
          <w:sz w:val="22"/>
          <w:szCs w:val="22"/>
        </w:rPr>
        <w:t>105,52</w:t>
      </w:r>
    </w:p>
    <w:p w14:paraId="0603F3CB" w14:textId="77777777" w:rsidR="00C1120E" w:rsidRDefault="00065F78">
      <w:pPr>
        <w:spacing w:before="240" w:after="80" w:line="276" w:lineRule="auto"/>
        <w:rPr>
          <w:b/>
          <w:sz w:val="22"/>
          <w:szCs w:val="22"/>
        </w:rPr>
      </w:pPr>
      <w:r>
        <w:rPr>
          <w:b/>
          <w:sz w:val="22"/>
          <w:szCs w:val="22"/>
        </w:rPr>
        <w:t>2.2. Procentul ocupat de ZPB din suprafața totală a ariei naturale protejate</w:t>
      </w:r>
    </w:p>
    <w:p w14:paraId="60AC5C7B" w14:textId="7369515E" w:rsidR="00C1120E" w:rsidRDefault="00235163">
      <w:pPr>
        <w:pBdr>
          <w:top w:val="single" w:sz="6" w:space="0" w:color="000000"/>
          <w:left w:val="single" w:sz="6" w:space="0" w:color="000000"/>
          <w:bottom w:val="single" w:sz="6" w:space="0" w:color="000000"/>
          <w:right w:val="single" w:sz="6" w:space="0" w:color="000000"/>
          <w:between w:val="nil"/>
        </w:pBdr>
        <w:spacing w:after="0" w:line="276" w:lineRule="auto"/>
        <w:rPr>
          <w:color w:val="000000"/>
          <w:sz w:val="22"/>
          <w:szCs w:val="22"/>
        </w:rPr>
      </w:pPr>
      <w:r>
        <w:rPr>
          <w:color w:val="000000"/>
          <w:sz w:val="22"/>
          <w:szCs w:val="22"/>
        </w:rPr>
        <w:t>18,49</w:t>
      </w:r>
      <w:r w:rsidR="00E03FDC">
        <w:rPr>
          <w:color w:val="000000"/>
          <w:sz w:val="22"/>
          <w:szCs w:val="22"/>
        </w:rPr>
        <w:t>%</w:t>
      </w:r>
    </w:p>
    <w:p w14:paraId="4F64BB31" w14:textId="77777777" w:rsidR="00C1120E" w:rsidRDefault="00065F78">
      <w:pPr>
        <w:spacing w:before="240" w:after="80" w:line="276" w:lineRule="auto"/>
        <w:rPr>
          <w:b/>
          <w:sz w:val="22"/>
          <w:szCs w:val="22"/>
        </w:rPr>
      </w:pPr>
      <w:r>
        <w:rPr>
          <w:b/>
          <w:sz w:val="22"/>
          <w:szCs w:val="22"/>
        </w:rPr>
        <w:lastRenderedPageBreak/>
        <w:t>2.3. Încadrarea ZPB în regiunile administrative</w:t>
      </w:r>
    </w:p>
    <w:tbl>
      <w:tblPr>
        <w:tblStyle w:val="af5"/>
        <w:tblW w:w="8980" w:type="dxa"/>
        <w:tblInd w:w="10" w:type="dxa"/>
        <w:tblLayout w:type="fixed"/>
        <w:tblLook w:val="0400" w:firstRow="0" w:lastRow="0" w:firstColumn="0" w:lastColumn="0" w:noHBand="0" w:noVBand="1"/>
      </w:tblPr>
      <w:tblGrid>
        <w:gridCol w:w="3157"/>
        <w:gridCol w:w="444"/>
        <w:gridCol w:w="5379"/>
      </w:tblGrid>
      <w:tr w:rsidR="00C1120E" w14:paraId="27D879F0" w14:textId="77777777">
        <w:tc>
          <w:tcPr>
            <w:tcW w:w="3157" w:type="dxa"/>
          </w:tcPr>
          <w:p w14:paraId="666E1ED7" w14:textId="77777777" w:rsidR="00C1120E" w:rsidRDefault="00065F78">
            <w:pPr>
              <w:spacing w:after="0" w:line="276" w:lineRule="auto"/>
              <w:rPr>
                <w:sz w:val="22"/>
                <w:szCs w:val="22"/>
              </w:rPr>
            </w:pPr>
            <w:r>
              <w:rPr>
                <w:sz w:val="22"/>
                <w:szCs w:val="22"/>
              </w:rPr>
              <w:t>NUTS</w:t>
            </w:r>
          </w:p>
        </w:tc>
        <w:tc>
          <w:tcPr>
            <w:tcW w:w="444" w:type="dxa"/>
          </w:tcPr>
          <w:p w14:paraId="29A2085B" w14:textId="77777777" w:rsidR="00C1120E" w:rsidRDefault="00065F78">
            <w:pPr>
              <w:spacing w:after="0" w:line="276" w:lineRule="auto"/>
              <w:rPr>
                <w:sz w:val="22"/>
                <w:szCs w:val="22"/>
              </w:rPr>
            </w:pPr>
            <w:r>
              <w:rPr>
                <w:sz w:val="22"/>
                <w:szCs w:val="22"/>
              </w:rPr>
              <w:t xml:space="preserve"> </w:t>
            </w:r>
          </w:p>
        </w:tc>
        <w:tc>
          <w:tcPr>
            <w:tcW w:w="5379" w:type="dxa"/>
          </w:tcPr>
          <w:p w14:paraId="48275443" w14:textId="77777777" w:rsidR="00C1120E" w:rsidRDefault="00065F78">
            <w:pPr>
              <w:spacing w:after="0" w:line="276" w:lineRule="auto"/>
              <w:rPr>
                <w:sz w:val="22"/>
                <w:szCs w:val="22"/>
              </w:rPr>
            </w:pPr>
            <w:r>
              <w:rPr>
                <w:sz w:val="22"/>
                <w:szCs w:val="22"/>
              </w:rPr>
              <w:t>Numele regiunii</w:t>
            </w:r>
          </w:p>
        </w:tc>
      </w:tr>
      <w:tr w:rsidR="00C1120E" w14:paraId="499340B4" w14:textId="77777777">
        <w:tc>
          <w:tcPr>
            <w:tcW w:w="3157" w:type="dxa"/>
            <w:tcBorders>
              <w:top w:val="single" w:sz="6" w:space="0" w:color="000000"/>
              <w:left w:val="single" w:sz="6" w:space="0" w:color="000000"/>
              <w:bottom w:val="single" w:sz="6" w:space="0" w:color="000000"/>
              <w:right w:val="single" w:sz="6" w:space="0" w:color="000000"/>
            </w:tcBorders>
          </w:tcPr>
          <w:p w14:paraId="36CABFBC" w14:textId="77777777" w:rsidR="00C1120E" w:rsidRDefault="00065F78">
            <w:pPr>
              <w:spacing w:after="0" w:line="276" w:lineRule="auto"/>
              <w:rPr>
                <w:sz w:val="22"/>
                <w:szCs w:val="22"/>
              </w:rPr>
            </w:pPr>
            <w:r>
              <w:rPr>
                <w:sz w:val="22"/>
                <w:szCs w:val="22"/>
              </w:rPr>
              <w:t>RO12</w:t>
            </w:r>
          </w:p>
        </w:tc>
        <w:tc>
          <w:tcPr>
            <w:tcW w:w="444" w:type="dxa"/>
          </w:tcPr>
          <w:p w14:paraId="1B2A5715" w14:textId="77777777" w:rsidR="00C1120E" w:rsidRDefault="00065F78">
            <w:pPr>
              <w:spacing w:after="0" w:line="276"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425B748E" w14:textId="77777777" w:rsidR="00C1120E" w:rsidRDefault="00065F78">
            <w:pPr>
              <w:spacing w:after="0" w:line="276" w:lineRule="auto"/>
              <w:rPr>
                <w:sz w:val="22"/>
                <w:szCs w:val="22"/>
              </w:rPr>
            </w:pPr>
            <w:r>
              <w:rPr>
                <w:sz w:val="22"/>
                <w:szCs w:val="22"/>
              </w:rPr>
              <w:t>Centru</w:t>
            </w:r>
          </w:p>
        </w:tc>
      </w:tr>
    </w:tbl>
    <w:p w14:paraId="3126206B" w14:textId="77777777" w:rsidR="00C1120E" w:rsidRDefault="00065F78">
      <w:pPr>
        <w:spacing w:before="160" w:after="80" w:line="276" w:lineRule="auto"/>
        <w:rPr>
          <w:sz w:val="22"/>
          <w:szCs w:val="22"/>
        </w:rPr>
      </w:pPr>
      <w:r>
        <w:rPr>
          <w:sz w:val="22"/>
          <w:szCs w:val="22"/>
        </w:rPr>
        <w:t>Numele Județului/Județelor</w:t>
      </w:r>
    </w:p>
    <w:p w14:paraId="1EB67959" w14:textId="77777777" w:rsidR="00C1120E" w:rsidRDefault="00065F78">
      <w:pPr>
        <w:pBdr>
          <w:top w:val="single" w:sz="6" w:space="0" w:color="000000"/>
          <w:left w:val="single" w:sz="6" w:space="0" w:color="000000"/>
          <w:bottom w:val="single" w:sz="6" w:space="0" w:color="000000"/>
          <w:right w:val="single" w:sz="6" w:space="0" w:color="000000"/>
          <w:between w:val="nil"/>
        </w:pBdr>
        <w:spacing w:after="0" w:line="276" w:lineRule="auto"/>
        <w:rPr>
          <w:color w:val="000000"/>
          <w:sz w:val="22"/>
          <w:szCs w:val="22"/>
        </w:rPr>
      </w:pPr>
      <w:r>
        <w:rPr>
          <w:color w:val="000000"/>
          <w:sz w:val="22"/>
          <w:szCs w:val="22"/>
        </w:rPr>
        <w:t>Mureș</w:t>
      </w:r>
    </w:p>
    <w:p w14:paraId="595A01F4" w14:textId="77777777" w:rsidR="00C1120E" w:rsidRDefault="00065F78">
      <w:pPr>
        <w:spacing w:before="240" w:after="80" w:line="276" w:lineRule="auto"/>
        <w:rPr>
          <w:b/>
          <w:sz w:val="22"/>
          <w:szCs w:val="22"/>
        </w:rPr>
      </w:pPr>
      <w:r>
        <w:rPr>
          <w:b/>
          <w:sz w:val="22"/>
          <w:szCs w:val="22"/>
        </w:rPr>
        <w:t>2.4. Încadrarea ZPB în regiunile biogeografice</w:t>
      </w:r>
    </w:p>
    <w:tbl>
      <w:tblPr>
        <w:tblStyle w:val="af6"/>
        <w:tblW w:w="8980" w:type="dxa"/>
        <w:tblInd w:w="10" w:type="dxa"/>
        <w:tblLayout w:type="fixed"/>
        <w:tblLook w:val="0400" w:firstRow="0" w:lastRow="0" w:firstColumn="0" w:lastColumn="0" w:noHBand="0" w:noVBand="1"/>
      </w:tblPr>
      <w:tblGrid>
        <w:gridCol w:w="2928"/>
        <w:gridCol w:w="47"/>
        <w:gridCol w:w="3002"/>
        <w:gridCol w:w="47"/>
        <w:gridCol w:w="2956"/>
      </w:tblGrid>
      <w:tr w:rsidR="00C1120E" w14:paraId="0EE3F127" w14:textId="77777777">
        <w:tc>
          <w:tcPr>
            <w:tcW w:w="2928" w:type="dxa"/>
          </w:tcPr>
          <w:p w14:paraId="6D09D770" w14:textId="77777777" w:rsidR="00C1120E" w:rsidRDefault="00000000">
            <w:pPr>
              <w:spacing w:after="0" w:line="276" w:lineRule="auto"/>
              <w:rPr>
                <w:sz w:val="22"/>
                <w:szCs w:val="22"/>
              </w:rPr>
            </w:pPr>
            <w:sdt>
              <w:sdtPr>
                <w:tag w:val="goog_rdk_3"/>
                <w:id w:val="-1435010677"/>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2D9ACFCF" w14:textId="77777777" w:rsidR="00C1120E" w:rsidRDefault="00C1120E">
            <w:pPr>
              <w:spacing w:after="0" w:line="276" w:lineRule="auto"/>
              <w:rPr>
                <w:sz w:val="22"/>
                <w:szCs w:val="22"/>
              </w:rPr>
            </w:pPr>
          </w:p>
        </w:tc>
        <w:tc>
          <w:tcPr>
            <w:tcW w:w="3002" w:type="dxa"/>
          </w:tcPr>
          <w:p w14:paraId="2723163C" w14:textId="77777777" w:rsidR="00C1120E" w:rsidRDefault="00000000">
            <w:pPr>
              <w:spacing w:after="0" w:line="276" w:lineRule="auto"/>
              <w:rPr>
                <w:sz w:val="22"/>
                <w:szCs w:val="22"/>
              </w:rPr>
            </w:pPr>
            <w:sdt>
              <w:sdtPr>
                <w:tag w:val="goog_rdk_4"/>
                <w:id w:val="723101509"/>
              </w:sdt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0818D411" w14:textId="77777777" w:rsidR="00C1120E" w:rsidRDefault="00C1120E">
            <w:pPr>
              <w:spacing w:after="0" w:line="276" w:lineRule="auto"/>
              <w:rPr>
                <w:sz w:val="22"/>
                <w:szCs w:val="22"/>
              </w:rPr>
            </w:pPr>
          </w:p>
        </w:tc>
        <w:tc>
          <w:tcPr>
            <w:tcW w:w="2956" w:type="dxa"/>
          </w:tcPr>
          <w:p w14:paraId="3B8C429A" w14:textId="77777777" w:rsidR="00C1120E" w:rsidRDefault="00000000">
            <w:pPr>
              <w:spacing w:after="0" w:line="276" w:lineRule="auto"/>
              <w:rPr>
                <w:sz w:val="22"/>
                <w:szCs w:val="22"/>
              </w:rPr>
            </w:pPr>
            <w:sdt>
              <w:sdtPr>
                <w:tag w:val="goog_rdk_5"/>
                <w:id w:val="197093169"/>
              </w:sdtPr>
              <w:sdtContent>
                <w:r>
                  <w:rPr>
                    <w:rFonts w:ascii="Arial Unicode MS" w:eastAsia="Arial Unicode MS" w:hAnsi="Arial Unicode MS" w:cs="Arial Unicode MS"/>
                    <w:sz w:val="22"/>
                    <w:szCs w:val="22"/>
                  </w:rPr>
                  <w:t>☐</w:t>
                </w:r>
              </w:sdtContent>
            </w:sdt>
            <w:r>
              <w:rPr>
                <w:sz w:val="22"/>
                <w:szCs w:val="22"/>
              </w:rPr>
              <w:t xml:space="preserve"> Panonică %</w:t>
            </w:r>
          </w:p>
        </w:tc>
      </w:tr>
      <w:tr w:rsidR="00C1120E" w14:paraId="6B3D3812" w14:textId="77777777">
        <w:tc>
          <w:tcPr>
            <w:tcW w:w="2928" w:type="dxa"/>
          </w:tcPr>
          <w:p w14:paraId="59A72B86" w14:textId="77777777" w:rsidR="00C1120E" w:rsidRDefault="00000000">
            <w:pPr>
              <w:spacing w:after="0" w:line="276" w:lineRule="auto"/>
              <w:rPr>
                <w:sz w:val="22"/>
                <w:szCs w:val="22"/>
              </w:rPr>
            </w:pPr>
            <w:sdt>
              <w:sdtPr>
                <w:tag w:val="goog_rdk_6"/>
                <w:id w:val="1898058947"/>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7D3DA305" w14:textId="77777777" w:rsidR="00C1120E" w:rsidRDefault="00C1120E">
            <w:pPr>
              <w:spacing w:after="0" w:line="276" w:lineRule="auto"/>
              <w:rPr>
                <w:sz w:val="22"/>
                <w:szCs w:val="22"/>
              </w:rPr>
            </w:pPr>
          </w:p>
        </w:tc>
        <w:tc>
          <w:tcPr>
            <w:tcW w:w="3002" w:type="dxa"/>
          </w:tcPr>
          <w:p w14:paraId="40A3F3DF" w14:textId="77777777" w:rsidR="00C1120E" w:rsidRDefault="00000000">
            <w:pPr>
              <w:spacing w:after="0" w:line="276" w:lineRule="auto"/>
              <w:rPr>
                <w:sz w:val="22"/>
                <w:szCs w:val="22"/>
              </w:rPr>
            </w:pPr>
            <w:sdt>
              <w:sdtPr>
                <w:tag w:val="goog_rdk_7"/>
                <w:id w:val="1460344547"/>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6CCF91FE" w14:textId="77777777" w:rsidR="00C1120E" w:rsidRDefault="00C1120E">
            <w:pPr>
              <w:spacing w:after="0" w:line="276" w:lineRule="auto"/>
              <w:rPr>
                <w:sz w:val="22"/>
                <w:szCs w:val="22"/>
              </w:rPr>
            </w:pPr>
          </w:p>
        </w:tc>
        <w:tc>
          <w:tcPr>
            <w:tcW w:w="2956" w:type="dxa"/>
          </w:tcPr>
          <w:p w14:paraId="7220B142" w14:textId="77777777" w:rsidR="00C1120E" w:rsidRDefault="00000000">
            <w:pPr>
              <w:spacing w:after="0" w:line="276" w:lineRule="auto"/>
              <w:rPr>
                <w:sz w:val="22"/>
                <w:szCs w:val="22"/>
              </w:rPr>
            </w:pPr>
            <w:sdt>
              <w:sdtPr>
                <w:tag w:val="goog_rdk_8"/>
                <w:id w:val="1015936650"/>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269CF790" w14:textId="77777777" w:rsidR="00C1120E" w:rsidRDefault="00C1120E">
      <w:pPr>
        <w:spacing w:after="0" w:line="276" w:lineRule="auto"/>
        <w:rPr>
          <w:sz w:val="22"/>
          <w:szCs w:val="22"/>
        </w:rPr>
      </w:pPr>
    </w:p>
    <w:p w14:paraId="6ED20DE0" w14:textId="77777777" w:rsidR="00C1120E" w:rsidRDefault="00065F78">
      <w:pPr>
        <w:spacing w:before="480" w:after="120" w:line="276" w:lineRule="auto"/>
        <w:jc w:val="center"/>
        <w:rPr>
          <w:b/>
          <w:sz w:val="22"/>
          <w:szCs w:val="22"/>
        </w:rPr>
      </w:pPr>
      <w:r>
        <w:rPr>
          <w:b/>
          <w:sz w:val="22"/>
          <w:szCs w:val="22"/>
        </w:rPr>
        <w:t xml:space="preserve">3. Descrierea Zonelor Prioritare pentru Biodiversitate distincte de</w:t>
      </w:r>
      <w:r>
        <w:rPr>
          <w:b/>
          <w:sz w:val="22"/>
          <w:szCs w:val="22"/>
        </w:rPr>
        <w:br/>
        <w:t xml:space="preserve"> pe teritoriul ariei naturale protejate</w:t>
      </w:r>
    </w:p>
    <w:p w14:paraId="0B6B3DEB" w14:textId="77777777" w:rsidR="00C1120E" w:rsidRDefault="00065F78">
      <w:pPr>
        <w:spacing w:before="240" w:after="80" w:line="276" w:lineRule="auto"/>
        <w:rPr>
          <w:b/>
          <w:sz w:val="22"/>
          <w:szCs w:val="22"/>
        </w:rPr>
      </w:pPr>
      <w:r>
        <w:rPr>
          <w:b/>
          <w:sz w:val="22"/>
          <w:szCs w:val="22"/>
        </w:rPr>
        <w:t>3.1. Numărul Zonelor Prioritare pentru Biodiversitate distincte de pe teritoriul ariei naturale protejate:</w:t>
      </w:r>
    </w:p>
    <w:p w14:paraId="2C331772" w14:textId="77777777" w:rsidR="00C1120E" w:rsidRDefault="00065F78">
      <w:pPr>
        <w:pBdr>
          <w:top w:val="single" w:sz="6" w:space="0" w:color="000000"/>
          <w:left w:val="single" w:sz="6" w:space="0" w:color="000000"/>
          <w:bottom w:val="single" w:sz="6" w:space="0" w:color="000000"/>
          <w:right w:val="single" w:sz="6" w:space="0" w:color="000000"/>
          <w:between w:val="nil"/>
        </w:pBdr>
        <w:spacing w:after="0" w:line="276" w:lineRule="auto"/>
        <w:rPr>
          <w:color w:val="000000"/>
          <w:sz w:val="22"/>
          <w:szCs w:val="22"/>
        </w:rPr>
      </w:pPr>
      <w:r>
        <w:rPr>
          <w:color w:val="000000"/>
          <w:sz w:val="22"/>
          <w:szCs w:val="22"/>
        </w:rPr>
        <w:t>1</w:t>
      </w:r>
    </w:p>
    <w:p w14:paraId="3F17374C" w14:textId="77777777" w:rsidR="00C1120E" w:rsidRDefault="00065F78">
      <w:pPr>
        <w:spacing w:before="240" w:after="80" w:line="276" w:lineRule="auto"/>
        <w:rPr>
          <w:b/>
          <w:sz w:val="22"/>
          <w:szCs w:val="22"/>
        </w:rPr>
      </w:pPr>
      <w:r>
        <w:rPr>
          <w:b/>
          <w:sz w:val="22"/>
          <w:szCs w:val="22"/>
        </w:rPr>
        <w:t>3.2. Descrierea Zonelor Prioritare pentru Biodiversitate distincte</w:t>
      </w:r>
    </w:p>
    <w:p w14:paraId="78B13200" w14:textId="77777777" w:rsidR="00C1120E" w:rsidRDefault="00065F78">
      <w:pPr>
        <w:spacing w:before="240" w:after="80" w:line="276" w:lineRule="auto"/>
        <w:rPr>
          <w:b/>
          <w:sz w:val="22"/>
          <w:szCs w:val="22"/>
        </w:rPr>
      </w:pPr>
      <w:r>
        <w:rPr>
          <w:b/>
          <w:sz w:val="22"/>
          <w:szCs w:val="22"/>
        </w:rPr>
        <w:t>3.2.1. Zona Prioritară pentru Biodiversitate nr. 1</w:t>
      </w:r>
    </w:p>
    <w:p w14:paraId="40D83092" w14:textId="77777777" w:rsidR="00C1120E" w:rsidRDefault="00065F78">
      <w:pPr>
        <w:spacing w:before="240" w:after="80" w:line="276" w:lineRule="auto"/>
        <w:rPr>
          <w:b/>
          <w:sz w:val="22"/>
          <w:szCs w:val="22"/>
        </w:rPr>
      </w:pPr>
      <w:r>
        <w:rPr>
          <w:b/>
          <w:sz w:val="22"/>
          <w:szCs w:val="22"/>
        </w:rPr>
        <w:t>3.2.1.1. Cod Zona Prioritară pentru Biodiversitate nr. 1</w:t>
      </w:r>
    </w:p>
    <w:p w14:paraId="40CC3392" w14:textId="77777777" w:rsidR="00C1120E" w:rsidRDefault="00E03FDC">
      <w:pPr>
        <w:pBdr>
          <w:top w:val="single" w:sz="6" w:space="0" w:color="000000"/>
          <w:left w:val="single" w:sz="6" w:space="0" w:color="000000"/>
          <w:bottom w:val="single" w:sz="6" w:space="0" w:color="000000"/>
          <w:right w:val="single" w:sz="6" w:space="0" w:color="000000"/>
          <w:between w:val="nil"/>
        </w:pBdr>
        <w:spacing w:after="0" w:line="276" w:lineRule="auto"/>
        <w:rPr>
          <w:color w:val="000000"/>
          <w:sz w:val="22"/>
          <w:szCs w:val="22"/>
        </w:rPr>
      </w:pPr>
      <w:r>
        <w:rPr>
          <w:color w:val="000000"/>
          <w:sz w:val="22"/>
          <w:szCs w:val="22"/>
        </w:rPr>
        <w:t>ZPB1</w:t>
      </w:r>
    </w:p>
    <w:p w14:paraId="74E33C68" w14:textId="77777777" w:rsidR="00C1120E" w:rsidRDefault="00065F78">
      <w:pPr>
        <w:spacing w:before="240" w:after="80" w:line="276" w:lineRule="auto"/>
        <w:rPr>
          <w:b/>
          <w:sz w:val="22"/>
          <w:szCs w:val="22"/>
        </w:rPr>
      </w:pPr>
      <w:r>
        <w:rPr>
          <w:b/>
          <w:sz w:val="22"/>
          <w:szCs w:val="22"/>
        </w:rPr>
        <w:t>3.2.1.2.  Detalii privind Zona Prioritară pentru Biodiversitate nr. 1</w:t>
      </w:r>
    </w:p>
    <w:p w14:paraId="4C914FDA" w14:textId="77777777" w:rsidR="00C1120E" w:rsidRDefault="00065F78">
      <w:pPr>
        <w:spacing w:after="0" w:line="276" w:lineRule="auto"/>
        <w:rPr>
          <w:sz w:val="22"/>
          <w:szCs w:val="22"/>
        </w:rPr>
      </w:pPr>
      <w:r>
        <w:rPr>
          <w:sz w:val="22"/>
          <w:szCs w:val="22"/>
        </w:rPr>
        <w:t>Suprafața totală a ZPB (ha)</w:t>
      </w:r>
    </w:p>
    <w:p w14:paraId="7DB13196" w14:textId="2AAB6FF3" w:rsidR="00C1120E" w:rsidRDefault="00235163">
      <w:pPr>
        <w:pBdr>
          <w:top w:val="single" w:sz="6" w:space="0" w:color="000000"/>
          <w:left w:val="single" w:sz="6" w:space="0" w:color="000000"/>
          <w:bottom w:val="single" w:sz="6" w:space="0" w:color="000000"/>
          <w:right w:val="single" w:sz="6" w:space="0" w:color="000000"/>
          <w:between w:val="nil"/>
        </w:pBdr>
        <w:spacing w:after="0" w:line="276" w:lineRule="auto"/>
        <w:rPr>
          <w:color w:val="000000"/>
          <w:sz w:val="22"/>
          <w:szCs w:val="22"/>
        </w:rPr>
      </w:pPr>
      <w:r>
        <w:rPr>
          <w:color w:val="000000"/>
          <w:sz w:val="22"/>
          <w:szCs w:val="22"/>
        </w:rPr>
        <w:t>105,52</w:t>
      </w:r>
    </w:p>
    <w:p w14:paraId="11C84E11" w14:textId="77777777" w:rsidR="00C1120E" w:rsidRDefault="00065F78">
      <w:pPr>
        <w:spacing w:before="160" w:after="0" w:line="276" w:lineRule="auto"/>
        <w:rPr>
          <w:sz w:val="22"/>
          <w:szCs w:val="22"/>
        </w:rPr>
      </w:pPr>
      <w:r>
        <w:rPr>
          <w:sz w:val="22"/>
          <w:szCs w:val="22"/>
        </w:rPr>
        <w:t>Documente relevante în raport cu ZPB</w:t>
      </w:r>
    </w:p>
    <w:p w14:paraId="4C679E58" w14:textId="77777777" w:rsidR="00E03FDC" w:rsidRDefault="00E03FDC" w:rsidP="00E03FDC">
      <w:pPr>
        <w:pBdr>
          <w:top w:val="single" w:sz="6" w:space="0" w:color="000000"/>
          <w:left w:val="single" w:sz="6" w:space="0" w:color="000000"/>
          <w:bottom w:val="single" w:sz="6" w:space="0" w:color="000000"/>
          <w:right w:val="single" w:sz="6" w:space="0" w:color="000000"/>
          <w:between w:val="nil"/>
        </w:pBdr>
        <w:jc w:val="both"/>
        <w:rPr>
          <w:color w:val="000000" w:themeColor="text1"/>
          <w:sz w:val="22"/>
          <w:szCs w:val="22"/>
        </w:rPr>
      </w:pPr>
      <w:r>
        <w:rPr>
          <w:color w:val="000000" w:themeColor="text1"/>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693D75C4" w14:textId="619ACA83" w:rsidR="00235163" w:rsidRPr="00E03FDC" w:rsidRDefault="00235163" w:rsidP="00E03FDC">
      <w:pPr>
        <w:pBdr>
          <w:top w:val="single" w:sz="6" w:space="0" w:color="000000"/>
          <w:left w:val="single" w:sz="6" w:space="0" w:color="000000"/>
          <w:bottom w:val="single" w:sz="6" w:space="0" w:color="000000"/>
          <w:right w:val="single" w:sz="6" w:space="0" w:color="000000"/>
          <w:between w:val="nil"/>
        </w:pBdr>
        <w:jc w:val="both"/>
        <w:rPr>
          <w:color w:val="000000" w:themeColor="text1"/>
          <w:sz w:val="22"/>
          <w:szCs w:val="22"/>
        </w:rPr>
      </w:pPr>
      <w:r w:rsidRPr="00235163">
        <w:rPr>
          <w:color w:val="000000" w:themeColor="text1"/>
          <w:sz w:val="22"/>
          <w:szCs w:val="22"/>
        </w:rPr>
        <w:t>Ordinul Ministrului Mediului, Apelor și Pădurilor nr. 1066/2026 privind aprobarea Metodologiei de identificare a zonelor prioritare pentru biodiversitate;</w:t>
      </w:r>
    </w:p>
    <w:p w14:paraId="2F265350" w14:textId="77777777" w:rsidR="00C1120E" w:rsidRDefault="00065F78">
      <w:pPr>
        <w:spacing w:before="160" w:after="0" w:line="276" w:lineRule="auto"/>
        <w:rPr>
          <w:sz w:val="22"/>
          <w:szCs w:val="22"/>
        </w:rPr>
      </w:pPr>
      <w:r>
        <w:rPr>
          <w:sz w:val="22"/>
          <w:szCs w:val="22"/>
        </w:rPr>
        <w:t>Informația ecologică</w:t>
      </w:r>
    </w:p>
    <w:tbl>
      <w:tblPr>
        <w:tblStyle w:val="af7"/>
        <w:tblW w:w="8964" w:type="dxa"/>
        <w:tblInd w:w="10" w:type="dxa"/>
        <w:tblLayout w:type="fixed"/>
        <w:tblLook w:val="0400" w:firstRow="0" w:lastRow="0" w:firstColumn="0" w:lastColumn="0" w:noHBand="0" w:noVBand="1"/>
      </w:tblPr>
      <w:tblGrid>
        <w:gridCol w:w="4500"/>
        <w:gridCol w:w="4464"/>
      </w:tblGrid>
      <w:tr w:rsidR="00C1120E" w14:paraId="180075D6" w14:textId="77777777">
        <w:tc>
          <w:tcPr>
            <w:tcW w:w="4500" w:type="dxa"/>
            <w:tcBorders>
              <w:top w:val="single" w:sz="6" w:space="0" w:color="000000"/>
              <w:left w:val="single" w:sz="6" w:space="0" w:color="000000"/>
              <w:bottom w:val="single" w:sz="6" w:space="0" w:color="000000"/>
              <w:right w:val="single" w:sz="6" w:space="0" w:color="000000"/>
            </w:tcBorders>
          </w:tcPr>
          <w:p w14:paraId="6C56F761" w14:textId="77777777" w:rsidR="00C1120E" w:rsidRDefault="00065F78">
            <w:pPr>
              <w:spacing w:after="120" w:line="276" w:lineRule="auto"/>
              <w:rPr>
                <w:sz w:val="22"/>
                <w:szCs w:val="22"/>
              </w:rPr>
            </w:pPr>
            <w:r>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5F5D43D7" w14:textId="77777777" w:rsidR="00C1120E" w:rsidRDefault="00065F78">
            <w:pPr>
              <w:spacing w:after="120" w:line="276" w:lineRule="auto"/>
              <w:rPr>
                <w:sz w:val="22"/>
                <w:szCs w:val="22"/>
              </w:rPr>
            </w:pPr>
            <w:r>
              <w:rPr>
                <w:b/>
                <w:sz w:val="22"/>
                <w:szCs w:val="22"/>
              </w:rPr>
              <w:t>Descriere</w:t>
            </w:r>
          </w:p>
        </w:tc>
      </w:tr>
      <w:tr w:rsidR="00C1120E" w14:paraId="1E340DBD" w14:textId="77777777">
        <w:tc>
          <w:tcPr>
            <w:tcW w:w="4500" w:type="dxa"/>
            <w:tcBorders>
              <w:top w:val="single" w:sz="6" w:space="0" w:color="000000"/>
              <w:left w:val="single" w:sz="6" w:space="0" w:color="000000"/>
              <w:bottom w:val="single" w:sz="6" w:space="0" w:color="000000"/>
              <w:right w:val="single" w:sz="6" w:space="0" w:color="000000"/>
            </w:tcBorders>
          </w:tcPr>
          <w:p w14:paraId="64B54757" w14:textId="77777777" w:rsidR="00C1120E" w:rsidRDefault="00065F78">
            <w:pPr>
              <w:spacing w:after="0" w:line="276"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197EC214" w14:textId="77777777" w:rsidR="00025586" w:rsidRPr="00025586" w:rsidRDefault="00025586">
            <w:pPr>
              <w:spacing w:after="0" w:line="276" w:lineRule="auto"/>
              <w:rPr>
                <w:b/>
                <w:bCs/>
                <w:sz w:val="22"/>
                <w:szCs w:val="22"/>
              </w:rPr>
            </w:pPr>
            <w:r>
              <w:rPr>
                <w:b/>
                <w:bCs/>
                <w:sz w:val="22"/>
                <w:szCs w:val="22"/>
              </w:rPr>
              <w:t>Habitate forestiere:</w:t>
            </w:r>
          </w:p>
          <w:p w14:paraId="2EE83B34" w14:textId="77777777" w:rsidR="00C1120E" w:rsidRDefault="00065F78">
            <w:pPr>
              <w:spacing w:after="0" w:line="276" w:lineRule="auto"/>
              <w:rPr>
                <w:sz w:val="22"/>
                <w:szCs w:val="22"/>
              </w:rPr>
            </w:pPr>
            <w:r>
              <w:rPr>
                <w:sz w:val="22"/>
                <w:szCs w:val="22"/>
              </w:rPr>
              <w:t xml:space="preserve">91Y0 Păduri dacice de stejar şi carpen </w:t>
            </w:r>
          </w:p>
        </w:tc>
      </w:tr>
      <w:tr w:rsidR="00C1120E" w14:paraId="5C7C907D" w14:textId="77777777">
        <w:tc>
          <w:tcPr>
            <w:tcW w:w="4500" w:type="dxa"/>
            <w:tcBorders>
              <w:top w:val="single" w:sz="6" w:space="0" w:color="000000"/>
              <w:left w:val="single" w:sz="6" w:space="0" w:color="000000"/>
              <w:bottom w:val="single" w:sz="6" w:space="0" w:color="000000"/>
              <w:right w:val="single" w:sz="6" w:space="0" w:color="000000"/>
            </w:tcBorders>
          </w:tcPr>
          <w:p w14:paraId="4DFFC8F3" w14:textId="77777777" w:rsidR="00C1120E" w:rsidRDefault="00065F78">
            <w:pPr>
              <w:spacing w:after="0" w:line="276"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68CD0271" w14:textId="77777777" w:rsidR="00F936C4" w:rsidRPr="00F936C4" w:rsidRDefault="00F936C4" w:rsidP="00F936C4">
            <w:pPr>
              <w:pBdr>
                <w:top w:val="nil"/>
                <w:left w:val="nil"/>
                <w:bottom w:val="nil"/>
                <w:right w:val="nil"/>
                <w:between w:val="nil"/>
              </w:pBdr>
              <w:spacing w:after="0" w:line="276" w:lineRule="auto"/>
              <w:rPr>
                <w:b/>
                <w:bCs/>
                <w:iCs/>
                <w:color w:val="000000"/>
                <w:sz w:val="22"/>
                <w:szCs w:val="22"/>
              </w:rPr>
            </w:pPr>
            <w:r>
              <w:rPr>
                <w:b/>
                <w:bCs/>
                <w:iCs/>
                <w:color w:val="000000"/>
                <w:sz w:val="22"/>
                <w:szCs w:val="22"/>
              </w:rPr>
              <w:t>Chiroptere:</w:t>
            </w:r>
          </w:p>
          <w:p w14:paraId="1BE3A609" w14:textId="77777777" w:rsidR="00F936C4" w:rsidRDefault="00F936C4" w:rsidP="00F936C4">
            <w:pPr>
              <w:pBdr>
                <w:top w:val="nil"/>
                <w:left w:val="nil"/>
                <w:bottom w:val="nil"/>
                <w:right w:val="nil"/>
                <w:between w:val="nil"/>
              </w:pBdr>
              <w:spacing w:after="0" w:line="276" w:lineRule="auto"/>
              <w:rPr>
                <w:i/>
                <w:color w:val="000000"/>
                <w:sz w:val="22"/>
                <w:szCs w:val="22"/>
              </w:rPr>
            </w:pPr>
            <w:r>
              <w:rPr>
                <w:i/>
                <w:color w:val="000000"/>
                <w:sz w:val="22"/>
                <w:szCs w:val="22"/>
              </w:rPr>
              <w:t xml:space="preserve">1321 Myotis emarginatus </w:t>
            </w:r>
          </w:p>
          <w:p w14:paraId="076559DA" w14:textId="77777777" w:rsidR="00E03FDC" w:rsidRPr="00E03FDC" w:rsidRDefault="00E03FDC" w:rsidP="00E03FDC">
            <w:pPr>
              <w:pBdr>
                <w:top w:val="nil"/>
                <w:left w:val="nil"/>
                <w:bottom w:val="nil"/>
                <w:right w:val="nil"/>
                <w:between w:val="nil"/>
              </w:pBdr>
              <w:spacing w:after="0" w:line="276" w:lineRule="auto"/>
              <w:rPr>
                <w:i/>
                <w:color w:val="000000"/>
                <w:sz w:val="22"/>
                <w:szCs w:val="22"/>
              </w:rPr>
            </w:pPr>
            <w:r>
              <w:rPr>
                <w:i/>
                <w:color w:val="000000"/>
                <w:sz w:val="22"/>
                <w:szCs w:val="22"/>
              </w:rPr>
              <w:t>1342 Dryomys nitedula</w:t>
            </w:r>
          </w:p>
          <w:p w14:paraId="5634A49C" w14:textId="77777777" w:rsidR="00E03FDC" w:rsidRPr="00E03FDC" w:rsidRDefault="00E03FDC" w:rsidP="00E03FDC">
            <w:pPr>
              <w:pBdr>
                <w:top w:val="nil"/>
                <w:left w:val="nil"/>
                <w:bottom w:val="nil"/>
                <w:right w:val="nil"/>
                <w:between w:val="nil"/>
              </w:pBdr>
              <w:spacing w:after="0" w:line="276" w:lineRule="auto"/>
              <w:rPr>
                <w:i/>
                <w:color w:val="000000"/>
                <w:sz w:val="22"/>
                <w:szCs w:val="22"/>
              </w:rPr>
            </w:pPr>
            <w:r>
              <w:rPr>
                <w:i/>
                <w:color w:val="000000"/>
                <w:sz w:val="22"/>
                <w:szCs w:val="22"/>
              </w:rPr>
              <w:t>1363 Felis silvestris</w:t>
            </w:r>
          </w:p>
          <w:p w14:paraId="3C9BD927" w14:textId="77777777" w:rsidR="00E03FDC" w:rsidRPr="00E03FDC" w:rsidRDefault="00E03FDC" w:rsidP="00E03FDC">
            <w:pPr>
              <w:pBdr>
                <w:top w:val="nil"/>
                <w:left w:val="nil"/>
                <w:bottom w:val="nil"/>
                <w:right w:val="nil"/>
                <w:between w:val="nil"/>
              </w:pBdr>
              <w:spacing w:after="0" w:line="276" w:lineRule="auto"/>
              <w:rPr>
                <w:i/>
                <w:color w:val="000000"/>
                <w:sz w:val="22"/>
                <w:szCs w:val="22"/>
              </w:rPr>
            </w:pPr>
            <w:r>
              <w:rPr>
                <w:i/>
                <w:color w:val="000000"/>
                <w:sz w:val="22"/>
                <w:szCs w:val="22"/>
              </w:rPr>
              <w:t>2630 Martes foina</w:t>
            </w:r>
          </w:p>
          <w:p w14:paraId="41E676E6" w14:textId="77777777" w:rsidR="00E03FDC" w:rsidRPr="00E03FDC" w:rsidRDefault="00E03FDC" w:rsidP="00E03FDC">
            <w:pPr>
              <w:pBdr>
                <w:top w:val="nil"/>
                <w:left w:val="nil"/>
                <w:bottom w:val="nil"/>
                <w:right w:val="nil"/>
                <w:between w:val="nil"/>
              </w:pBdr>
              <w:spacing w:after="0" w:line="276" w:lineRule="auto"/>
              <w:rPr>
                <w:i/>
                <w:color w:val="000000"/>
                <w:sz w:val="22"/>
                <w:szCs w:val="22"/>
              </w:rPr>
            </w:pPr>
            <w:r>
              <w:rPr>
                <w:i/>
                <w:color w:val="000000"/>
                <w:sz w:val="22"/>
                <w:szCs w:val="22"/>
              </w:rPr>
              <w:lastRenderedPageBreak/>
              <w:t>2631 Meles meles</w:t>
            </w:r>
          </w:p>
          <w:p w14:paraId="416C2534" w14:textId="77777777" w:rsidR="00E03FDC" w:rsidRPr="00E03FDC" w:rsidRDefault="00E03FDC" w:rsidP="00E03FDC">
            <w:pPr>
              <w:pBdr>
                <w:top w:val="nil"/>
                <w:left w:val="nil"/>
                <w:bottom w:val="nil"/>
                <w:right w:val="nil"/>
                <w:between w:val="nil"/>
              </w:pBdr>
              <w:spacing w:after="0" w:line="276" w:lineRule="auto"/>
              <w:rPr>
                <w:i/>
                <w:color w:val="000000"/>
                <w:sz w:val="22"/>
                <w:szCs w:val="22"/>
              </w:rPr>
            </w:pPr>
            <w:r>
              <w:rPr>
                <w:i/>
                <w:color w:val="000000"/>
                <w:sz w:val="22"/>
                <w:szCs w:val="22"/>
              </w:rPr>
              <w:t>1341 Muscardinus avellanarius</w:t>
            </w:r>
          </w:p>
          <w:p w14:paraId="6CDC18F3" w14:textId="77777777" w:rsidR="00E03FDC" w:rsidRDefault="00E03FDC" w:rsidP="00E03FDC">
            <w:pPr>
              <w:pBdr>
                <w:top w:val="nil"/>
                <w:left w:val="nil"/>
                <w:bottom w:val="nil"/>
                <w:right w:val="nil"/>
                <w:between w:val="nil"/>
              </w:pBdr>
              <w:spacing w:after="0" w:line="276" w:lineRule="auto"/>
              <w:rPr>
                <w:i/>
                <w:color w:val="000000"/>
                <w:sz w:val="22"/>
                <w:szCs w:val="22"/>
              </w:rPr>
            </w:pPr>
            <w:r>
              <w:rPr>
                <w:i/>
                <w:color w:val="000000"/>
                <w:sz w:val="22"/>
                <w:szCs w:val="22"/>
              </w:rPr>
              <w:t>2634 Mustela nivalis</w:t>
            </w:r>
          </w:p>
          <w:p w14:paraId="52B6130B" w14:textId="77777777" w:rsidR="00F936C4" w:rsidRPr="00F936C4" w:rsidRDefault="00F936C4" w:rsidP="00F936C4">
            <w:pPr>
              <w:pBdr>
                <w:top w:val="nil"/>
                <w:left w:val="nil"/>
                <w:bottom w:val="nil"/>
                <w:right w:val="nil"/>
                <w:between w:val="nil"/>
              </w:pBdr>
              <w:spacing w:after="0" w:line="276" w:lineRule="auto"/>
              <w:rPr>
                <w:b/>
                <w:bCs/>
                <w:iCs/>
                <w:color w:val="000000"/>
                <w:sz w:val="22"/>
                <w:szCs w:val="22"/>
              </w:rPr>
            </w:pPr>
            <w:r>
              <w:rPr>
                <w:b/>
                <w:bCs/>
                <w:iCs/>
                <w:color w:val="000000"/>
                <w:sz w:val="22"/>
                <w:szCs w:val="22"/>
              </w:rPr>
              <w:t>Amfibieni:</w:t>
            </w:r>
          </w:p>
          <w:p w14:paraId="2E057513" w14:textId="77777777" w:rsidR="00F936C4" w:rsidRPr="00F936C4" w:rsidRDefault="00F936C4" w:rsidP="00F936C4">
            <w:pPr>
              <w:pBdr>
                <w:top w:val="nil"/>
                <w:left w:val="nil"/>
                <w:bottom w:val="nil"/>
                <w:right w:val="nil"/>
                <w:between w:val="nil"/>
              </w:pBdr>
              <w:spacing w:after="0" w:line="276" w:lineRule="auto"/>
              <w:rPr>
                <w:i/>
                <w:color w:val="000000"/>
                <w:sz w:val="22"/>
                <w:szCs w:val="22"/>
              </w:rPr>
            </w:pPr>
            <w:r>
              <w:rPr>
                <w:i/>
                <w:color w:val="000000"/>
                <w:sz w:val="22"/>
                <w:szCs w:val="22"/>
              </w:rPr>
              <w:t xml:space="preserve">1193 Bombina variegata </w:t>
            </w:r>
          </w:p>
          <w:p w14:paraId="226918D8" w14:textId="77777777" w:rsidR="00F936C4" w:rsidRPr="00F936C4" w:rsidRDefault="00F936C4" w:rsidP="00F936C4">
            <w:pPr>
              <w:pBdr>
                <w:top w:val="nil"/>
                <w:left w:val="nil"/>
                <w:bottom w:val="nil"/>
                <w:right w:val="nil"/>
                <w:between w:val="nil"/>
              </w:pBdr>
              <w:spacing w:after="0" w:line="276" w:lineRule="auto"/>
              <w:rPr>
                <w:i/>
                <w:color w:val="000000"/>
                <w:sz w:val="22"/>
                <w:szCs w:val="22"/>
              </w:rPr>
            </w:pPr>
            <w:r>
              <w:rPr>
                <w:i/>
                <w:color w:val="000000"/>
                <w:sz w:val="22"/>
                <w:szCs w:val="22"/>
              </w:rPr>
              <w:t xml:space="preserve">1166 Triturus cristatus </w:t>
            </w:r>
          </w:p>
          <w:p w14:paraId="34EAE020" w14:textId="77777777" w:rsidR="00F936C4" w:rsidRDefault="00F936C4" w:rsidP="00F936C4">
            <w:pPr>
              <w:pBdr>
                <w:top w:val="nil"/>
                <w:left w:val="nil"/>
                <w:bottom w:val="nil"/>
                <w:right w:val="nil"/>
                <w:between w:val="nil"/>
              </w:pBdr>
              <w:spacing w:after="0" w:line="276" w:lineRule="auto"/>
              <w:rPr>
                <w:i/>
                <w:color w:val="000000"/>
                <w:sz w:val="22"/>
                <w:szCs w:val="22"/>
              </w:rPr>
            </w:pPr>
            <w:r>
              <w:rPr>
                <w:i/>
                <w:color w:val="000000"/>
                <w:sz w:val="22"/>
                <w:szCs w:val="22"/>
              </w:rPr>
              <w:t>4008 Triturus vulgaris ampelensis</w:t>
            </w:r>
          </w:p>
          <w:p w14:paraId="31A4F44F" w14:textId="77777777" w:rsidR="00F936C4" w:rsidRPr="00F936C4" w:rsidRDefault="00F936C4" w:rsidP="00F936C4">
            <w:pPr>
              <w:pBdr>
                <w:top w:val="nil"/>
                <w:left w:val="nil"/>
                <w:bottom w:val="nil"/>
                <w:right w:val="nil"/>
                <w:between w:val="nil"/>
              </w:pBdr>
              <w:spacing w:after="0" w:line="276" w:lineRule="auto"/>
              <w:rPr>
                <w:b/>
                <w:bCs/>
                <w:iCs/>
                <w:color w:val="000000"/>
                <w:sz w:val="22"/>
                <w:szCs w:val="22"/>
              </w:rPr>
            </w:pPr>
            <w:r>
              <w:rPr>
                <w:b/>
                <w:bCs/>
                <w:iCs/>
                <w:color w:val="000000"/>
                <w:sz w:val="22"/>
                <w:szCs w:val="22"/>
              </w:rPr>
              <w:t>Nevertebrate:</w:t>
            </w:r>
          </w:p>
          <w:p w14:paraId="203D3585" w14:textId="77777777" w:rsidR="00F936C4" w:rsidRDefault="00F936C4" w:rsidP="00F936C4">
            <w:pPr>
              <w:pBdr>
                <w:top w:val="nil"/>
                <w:left w:val="nil"/>
                <w:bottom w:val="nil"/>
                <w:right w:val="nil"/>
                <w:between w:val="nil"/>
              </w:pBdr>
              <w:spacing w:after="0" w:line="276" w:lineRule="auto"/>
              <w:rPr>
                <w:i/>
                <w:color w:val="000000"/>
                <w:sz w:val="22"/>
                <w:szCs w:val="22"/>
              </w:rPr>
            </w:pPr>
            <w:r>
              <w:rPr>
                <w:i/>
                <w:color w:val="000000"/>
                <w:sz w:val="22"/>
                <w:szCs w:val="22"/>
              </w:rPr>
              <w:t>1088 Cerambyx cerdo</w:t>
            </w:r>
          </w:p>
          <w:p w14:paraId="673AF958" w14:textId="77777777" w:rsidR="00F936C4" w:rsidRDefault="00F936C4" w:rsidP="00F936C4">
            <w:pPr>
              <w:pBdr>
                <w:top w:val="nil"/>
                <w:left w:val="nil"/>
                <w:bottom w:val="nil"/>
                <w:right w:val="nil"/>
                <w:between w:val="nil"/>
              </w:pBdr>
              <w:spacing w:after="0" w:line="276" w:lineRule="auto"/>
              <w:rPr>
                <w:i/>
                <w:color w:val="000000"/>
                <w:sz w:val="22"/>
                <w:szCs w:val="22"/>
              </w:rPr>
            </w:pPr>
            <w:r>
              <w:rPr>
                <w:i/>
                <w:color w:val="000000"/>
                <w:sz w:val="22"/>
                <w:szCs w:val="22"/>
              </w:rPr>
              <w:t>1083 Lucanus cervus</w:t>
            </w:r>
          </w:p>
        </w:tc>
      </w:tr>
      <w:tr w:rsidR="00C1120E" w14:paraId="1C419EFC" w14:textId="77777777">
        <w:tc>
          <w:tcPr>
            <w:tcW w:w="4500" w:type="dxa"/>
            <w:tcBorders>
              <w:top w:val="single" w:sz="6" w:space="0" w:color="000000"/>
              <w:left w:val="single" w:sz="6" w:space="0" w:color="000000"/>
              <w:bottom w:val="single" w:sz="6" w:space="0" w:color="000000"/>
              <w:right w:val="single" w:sz="6" w:space="0" w:color="000000"/>
            </w:tcBorders>
          </w:tcPr>
          <w:p w14:paraId="31BFFE5A" w14:textId="77777777" w:rsidR="00C1120E" w:rsidRDefault="00065F78">
            <w:pPr>
              <w:spacing w:after="0" w:line="276" w:lineRule="auto"/>
              <w:rPr>
                <w:sz w:val="22"/>
                <w:szCs w:val="22"/>
              </w:rPr>
            </w:pPr>
            <w:r>
              <w:rPr>
                <w:sz w:val="22"/>
                <w:szCs w:val="22"/>
              </w:rPr>
              <w:lastRenderedPageBreak/>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2AA45D7F" w14:textId="77777777" w:rsidR="00B5188D" w:rsidRPr="008F007E" w:rsidRDefault="00000000" w:rsidP="008F007E">
            <w:pPr>
              <w:spacing w:after="0" w:line="240" w:lineRule="auto"/>
              <w:jc w:val="both"/>
              <w:rPr>
                <w:sz w:val="22"/>
                <w:szCs w:val="22"/>
                <w:lang w:val="ro-RO"/>
              </w:rPr>
            </w:pPr>
            <w:r>
              <w:rPr>
                <w:sz w:val="22"/>
                <w:szCs w:val="22"/>
                <w:lang w:val="ro-RO"/>
              </w:rPr>
              <w:t xml:space="preserve">Habitatele forestiere desemnate ca ZPB susțin o diversitate biologică ridicată, asociată </w:t>
            </w:r>
            <w:r w:rsidRPr="008F007E">
              <w:rPr>
                <w:sz w:val="22"/>
                <w:szCs w:val="22"/>
                <w:lang w:val="ro-RO"/>
              </w:rPr>
              <w:t>structurii arboretelor, prezenței arborilor bătrâni și a microhabitatelor forestiere care găzduiesc specii de plante, nevertebrate, păsări și mamifere de interes conservativ.</w:t>
            </w:r>
          </w:p>
          <w:p w14:paraId="7EA3A9C6" w14:textId="77777777" w:rsidR="00B5188D" w:rsidRPr="008F007E" w:rsidRDefault="00000000" w:rsidP="008F007E">
            <w:pPr>
              <w:spacing w:after="0" w:line="240" w:lineRule="auto"/>
              <w:jc w:val="both"/>
              <w:rPr>
                <w:sz w:val="22"/>
                <w:szCs w:val="22"/>
                <w:lang w:val="ro-RO"/>
              </w:rPr>
            </w:pPr>
            <w:r w:rsidRPr="008F007E">
              <w:rPr>
                <w:sz w:val="22"/>
                <w:szCs w:val="22"/>
                <w:lang w:val="ro-RO"/>
              </w:rPr>
              <w:t>Habitatele forestiere contribuie la stocarea carbonului și la reglarea climatului local.</w:t>
            </w:r>
          </w:p>
          <w:p w14:paraId="27AFBF10" w14:textId="77777777" w:rsidR="00F936C4" w:rsidRDefault="00F936C4" w:rsidP="008F007E">
            <w:pPr>
              <w:spacing w:after="0" w:line="276" w:lineRule="auto"/>
              <w:jc w:val="both"/>
              <w:rPr>
                <w:b/>
                <w:sz w:val="22"/>
                <w:szCs w:val="22"/>
              </w:rPr>
            </w:pPr>
            <w:r w:rsidRPr="008F007E">
              <w:rPr>
                <w:sz w:val="22"/>
                <w:szCs w:val="22"/>
              </w:rPr>
              <w:t>Desemnarea ca ZPB se fundamentează pe valoarea conservativă cumulată a habitatelor și speciilor de interes comunitar, naturalitatea ridicată a ecosistemelor și contribuția la prevenirea și reducerea efectelor schimbărilor climatice.</w:t>
            </w:r>
          </w:p>
        </w:tc>
      </w:tr>
      <w:tr w:rsidR="00C1120E" w14:paraId="52843F24" w14:textId="77777777">
        <w:tc>
          <w:tcPr>
            <w:tcW w:w="4500" w:type="dxa"/>
            <w:tcBorders>
              <w:top w:val="single" w:sz="6" w:space="0" w:color="000000"/>
              <w:left w:val="single" w:sz="6" w:space="0" w:color="000000"/>
              <w:bottom w:val="single" w:sz="6" w:space="0" w:color="000000"/>
              <w:right w:val="single" w:sz="6" w:space="0" w:color="000000"/>
            </w:tcBorders>
          </w:tcPr>
          <w:p w14:paraId="1C7CD8AE" w14:textId="77777777" w:rsidR="00C1120E" w:rsidRDefault="00065F78">
            <w:pPr>
              <w:spacing w:after="0" w:line="276" w:lineRule="auto"/>
              <w:rPr>
                <w:sz w:val="22"/>
                <w:szCs w:val="22"/>
              </w:rPr>
            </w:pPr>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7C914859" w14:textId="77777777" w:rsidR="00C1120E" w:rsidRDefault="00065F78">
            <w:pPr>
              <w:spacing w:after="0" w:line="276" w:lineRule="auto"/>
              <w:rPr>
                <w:sz w:val="22"/>
                <w:szCs w:val="22"/>
              </w:rPr>
            </w:pPr>
            <w:r>
              <w:rPr>
                <w:sz w:val="22"/>
                <w:szCs w:val="22"/>
              </w:rPr>
              <w:t>B02.01.02 replantarea pădurii (arbori nenativi)</w:t>
            </w:r>
            <w:r>
              <w:rPr>
                <w:sz w:val="22"/>
                <w:szCs w:val="22"/>
              </w:rPr>
              <w:br/>
              <w:t>I01 Specii invazive non-native (alogene)</w:t>
            </w:r>
          </w:p>
          <w:p w14:paraId="6C9186ED" w14:textId="77777777" w:rsidR="00C1120E" w:rsidRDefault="00065F78">
            <w:pPr>
              <w:spacing w:after="0" w:line="276" w:lineRule="auto"/>
              <w:rPr>
                <w:sz w:val="22"/>
                <w:szCs w:val="22"/>
              </w:rPr>
            </w:pPr>
            <w:r>
              <w:rPr>
                <w:sz w:val="22"/>
                <w:szCs w:val="22"/>
              </w:rPr>
              <w:t>B.02.04 Îndepărtarea arborilor uscați sau</w:t>
            </w:r>
          </w:p>
          <w:p w14:paraId="25F21109" w14:textId="77777777" w:rsidR="00C1120E" w:rsidRDefault="00065F78">
            <w:pPr>
              <w:spacing w:after="0" w:line="276" w:lineRule="auto"/>
              <w:rPr>
                <w:sz w:val="22"/>
                <w:szCs w:val="22"/>
              </w:rPr>
            </w:pPr>
            <w:r>
              <w:rPr>
                <w:sz w:val="22"/>
                <w:szCs w:val="22"/>
              </w:rPr>
              <w:t>în curs de uscare</w:t>
            </w:r>
          </w:p>
        </w:tc>
      </w:tr>
      <w:tr w:rsidR="00C1120E" w14:paraId="3B5676F3" w14:textId="77777777">
        <w:tc>
          <w:tcPr>
            <w:tcW w:w="4500" w:type="dxa"/>
            <w:tcBorders>
              <w:top w:val="single" w:sz="6" w:space="0" w:color="000000"/>
              <w:left w:val="single" w:sz="6" w:space="0" w:color="000000"/>
              <w:bottom w:val="single" w:sz="6" w:space="0" w:color="000000"/>
              <w:right w:val="single" w:sz="6" w:space="0" w:color="000000"/>
            </w:tcBorders>
          </w:tcPr>
          <w:p w14:paraId="36771CBF" w14:textId="77777777" w:rsidR="00C1120E" w:rsidRDefault="00065F78">
            <w:pPr>
              <w:spacing w:after="0" w:line="276"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4991E4DB" w14:textId="77777777" w:rsidR="00235163" w:rsidRPr="00F33589" w:rsidRDefault="00235163" w:rsidP="00235163">
            <w:pPr>
              <w:jc w:val="both"/>
              <w:rPr>
                <w:sz w:val="22"/>
                <w:szCs w:val="22"/>
              </w:rPr>
            </w:pPr>
            <w:r w:rsidRPr="00F33589">
              <w:rPr>
                <w:b/>
                <w:bCs/>
                <w:sz w:val="22"/>
                <w:szCs w:val="22"/>
              </w:rPr>
              <w:t>Obiective și măsuri în regim de management activ pentru habitatele forestiere altele decât T1</w:t>
            </w:r>
          </w:p>
          <w:p w14:paraId="7D057CC6" w14:textId="77777777" w:rsidR="00235163" w:rsidRPr="00F33589" w:rsidRDefault="00235163" w:rsidP="00235163">
            <w:pPr>
              <w:jc w:val="both"/>
              <w:rPr>
                <w:sz w:val="22"/>
                <w:szCs w:val="22"/>
              </w:rPr>
            </w:pPr>
            <w:r w:rsidRPr="00F33589">
              <w:rPr>
                <w:b/>
                <w:bCs/>
                <w:sz w:val="22"/>
                <w:szCs w:val="22"/>
              </w:rPr>
              <w:t>Obiectiv general de conservare</w:t>
            </w:r>
          </w:p>
          <w:p w14:paraId="5690A240" w14:textId="77777777" w:rsidR="00235163" w:rsidRPr="00F33589" w:rsidRDefault="00235163" w:rsidP="00235163">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5AD67DE" w14:textId="77777777" w:rsidR="00235163" w:rsidRPr="00F33589" w:rsidRDefault="00235163" w:rsidP="00235163">
            <w:pPr>
              <w:jc w:val="both"/>
              <w:rPr>
                <w:sz w:val="22"/>
                <w:szCs w:val="22"/>
              </w:rPr>
            </w:pPr>
            <w:r w:rsidRPr="00F33589">
              <w:rPr>
                <w:b/>
                <w:bCs/>
                <w:sz w:val="22"/>
                <w:szCs w:val="22"/>
              </w:rPr>
              <w:t>Obiective specifice:</w:t>
            </w:r>
          </w:p>
          <w:p w14:paraId="6876515D" w14:textId="77777777" w:rsidR="00235163" w:rsidRPr="00F33589" w:rsidRDefault="00235163" w:rsidP="00235163">
            <w:pPr>
              <w:jc w:val="both"/>
              <w:rPr>
                <w:sz w:val="22"/>
                <w:szCs w:val="22"/>
              </w:rPr>
            </w:pPr>
            <w:r w:rsidRPr="00F33589">
              <w:rPr>
                <w:sz w:val="22"/>
                <w:szCs w:val="22"/>
              </w:rPr>
              <w:t>1. Conservarea și ameliorarea biodiversității arboretelor (structură, compoziție, microhabitate).</w:t>
            </w:r>
          </w:p>
          <w:p w14:paraId="1E1C52F3" w14:textId="77777777" w:rsidR="00235163" w:rsidRPr="00F33589" w:rsidRDefault="00235163" w:rsidP="00235163">
            <w:pPr>
              <w:jc w:val="both"/>
              <w:rPr>
                <w:sz w:val="22"/>
                <w:szCs w:val="22"/>
              </w:rPr>
            </w:pPr>
            <w:r w:rsidRPr="00F33589">
              <w:rPr>
                <w:sz w:val="22"/>
                <w:szCs w:val="22"/>
              </w:rPr>
              <w:lastRenderedPageBreak/>
              <w:t>2. Îmbunătățirea compoziției și structurii arboretelor către o configurație mai apropiată de naturalitate.</w:t>
            </w:r>
          </w:p>
          <w:p w14:paraId="3FA6F8E9" w14:textId="77777777" w:rsidR="00235163" w:rsidRPr="00F33589" w:rsidRDefault="00235163" w:rsidP="00235163">
            <w:pPr>
              <w:jc w:val="both"/>
              <w:rPr>
                <w:sz w:val="22"/>
                <w:szCs w:val="22"/>
              </w:rPr>
            </w:pPr>
            <w:r w:rsidRPr="00F33589">
              <w:rPr>
                <w:sz w:val="22"/>
                <w:szCs w:val="22"/>
              </w:rPr>
              <w:t>3. Creșterea stabilității și rezistenței ecosistemelor forestiere la factori vătămători biotici și abiotici.</w:t>
            </w:r>
          </w:p>
          <w:p w14:paraId="03A7EB2C" w14:textId="77777777" w:rsidR="00235163" w:rsidRPr="00F33589" w:rsidRDefault="00235163" w:rsidP="00235163">
            <w:pPr>
              <w:jc w:val="both"/>
              <w:rPr>
                <w:sz w:val="22"/>
                <w:szCs w:val="22"/>
              </w:rPr>
            </w:pPr>
            <w:r w:rsidRPr="00F33589">
              <w:rPr>
                <w:sz w:val="22"/>
                <w:szCs w:val="22"/>
              </w:rPr>
              <w:t>4. Menținerea regenerării naturale și a continuității habitatelor forestiere.</w:t>
            </w:r>
          </w:p>
          <w:p w14:paraId="5BF5B95F" w14:textId="77777777" w:rsidR="00235163" w:rsidRPr="00F33589" w:rsidRDefault="00235163" w:rsidP="00235163">
            <w:pPr>
              <w:jc w:val="both"/>
              <w:rPr>
                <w:sz w:val="22"/>
                <w:szCs w:val="22"/>
              </w:rPr>
            </w:pPr>
            <w:r w:rsidRPr="00F33589">
              <w:rPr>
                <w:sz w:val="22"/>
                <w:szCs w:val="22"/>
              </w:rPr>
              <w:t>5. Reducerea fragmentării habitatelor și limitarea presiunilor antropice.</w:t>
            </w:r>
          </w:p>
          <w:p w14:paraId="7CD548CD" w14:textId="77777777" w:rsidR="00235163" w:rsidRPr="00F33589" w:rsidRDefault="00235163" w:rsidP="00235163">
            <w:pPr>
              <w:jc w:val="both"/>
              <w:rPr>
                <w:sz w:val="22"/>
                <w:szCs w:val="22"/>
              </w:rPr>
            </w:pPr>
            <w:r w:rsidRPr="00F33589">
              <w:rPr>
                <w:sz w:val="22"/>
                <w:szCs w:val="22"/>
              </w:rPr>
              <w:t>6. Monitorizarea stării de conservare și aplicarea managementului adaptativ.</w:t>
            </w:r>
          </w:p>
          <w:p w14:paraId="1D56D1C4" w14:textId="77777777" w:rsidR="00235163" w:rsidRPr="00F33589" w:rsidRDefault="00235163" w:rsidP="00235163">
            <w:pPr>
              <w:jc w:val="both"/>
              <w:rPr>
                <w:sz w:val="22"/>
                <w:szCs w:val="22"/>
              </w:rPr>
            </w:pPr>
            <w:r w:rsidRPr="00F33589">
              <w:rPr>
                <w:b/>
                <w:bCs/>
                <w:sz w:val="22"/>
                <w:szCs w:val="22"/>
              </w:rPr>
              <w:t>Măsuri de conservare:</w:t>
            </w:r>
          </w:p>
          <w:p w14:paraId="26BA1842" w14:textId="77777777" w:rsidR="00235163" w:rsidRPr="00F33589" w:rsidRDefault="00235163" w:rsidP="00235163">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4C415D77" w14:textId="77777777" w:rsidR="00235163" w:rsidRPr="00F33589" w:rsidRDefault="00235163" w:rsidP="00235163">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2AB6EA2" w14:textId="77777777" w:rsidR="00235163" w:rsidRPr="00F33589" w:rsidRDefault="00235163" w:rsidP="00235163">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05BFEC83" w14:textId="77777777" w:rsidR="00235163" w:rsidRPr="00F33589" w:rsidRDefault="00235163" w:rsidP="00235163">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2EE0FEC9" w14:textId="77777777" w:rsidR="00235163" w:rsidRPr="00F33589" w:rsidRDefault="00235163" w:rsidP="00235163">
            <w:pPr>
              <w:jc w:val="both"/>
              <w:rPr>
                <w:sz w:val="22"/>
                <w:szCs w:val="22"/>
              </w:rPr>
            </w:pPr>
            <w:r w:rsidRPr="00F33589">
              <w:rPr>
                <w:sz w:val="22"/>
                <w:szCs w:val="22"/>
              </w:rPr>
              <w:t xml:space="preserve">5. Sunt permise lucrări de împăduriri, reîmpăduriri și completare a regenerării naturale, utilizând specii autohtone și </w:t>
            </w:r>
            <w:r w:rsidRPr="00F33589">
              <w:rPr>
                <w:sz w:val="22"/>
                <w:szCs w:val="22"/>
              </w:rPr>
              <w:lastRenderedPageBreak/>
              <w:t>proveniențe locale adaptate condițiilor staționale.</w:t>
            </w:r>
          </w:p>
          <w:p w14:paraId="089B4167" w14:textId="77777777" w:rsidR="00235163" w:rsidRPr="00F33589" w:rsidRDefault="00235163" w:rsidP="00235163">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4728AF39" w14:textId="77777777" w:rsidR="00235163" w:rsidRPr="00F33589" w:rsidRDefault="00235163" w:rsidP="00235163">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ED6F2A2" w14:textId="77777777" w:rsidR="00235163" w:rsidRPr="00F33589" w:rsidRDefault="00235163" w:rsidP="00235163">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17273FF8" w14:textId="77777777" w:rsidR="00235163" w:rsidRPr="00F33589" w:rsidRDefault="00235163" w:rsidP="00235163">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57CDBE2C" w14:textId="77777777" w:rsidR="00235163" w:rsidRPr="00F33589" w:rsidRDefault="00235163" w:rsidP="00235163">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B0576DA" w14:textId="77777777" w:rsidR="00235163" w:rsidRPr="00F33589" w:rsidRDefault="00235163" w:rsidP="00235163">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6BAD4D01" w14:textId="77777777" w:rsidR="00235163" w:rsidRPr="00F33589" w:rsidRDefault="00235163" w:rsidP="00235163">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727007F6" w14:textId="77777777" w:rsidR="00235163" w:rsidRPr="00F33589" w:rsidRDefault="00235163" w:rsidP="00235163">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4EEE5816" w14:textId="77777777" w:rsidR="00235163" w:rsidRPr="00F33589" w:rsidRDefault="00235163" w:rsidP="00235163">
            <w:pPr>
              <w:jc w:val="both"/>
              <w:rPr>
                <w:sz w:val="22"/>
                <w:szCs w:val="22"/>
              </w:rPr>
            </w:pPr>
            <w:r w:rsidRPr="00F33589">
              <w:rPr>
                <w:sz w:val="22"/>
                <w:szCs w:val="22"/>
              </w:rPr>
              <w:t>1</w:t>
            </w:r>
            <w:r>
              <w:rPr>
                <w:sz w:val="22"/>
                <w:szCs w:val="22"/>
              </w:rPr>
              <w:t>4</w:t>
            </w:r>
            <w:r w:rsidRPr="00F33589">
              <w:rPr>
                <w:sz w:val="22"/>
                <w:szCs w:val="22"/>
              </w:rPr>
              <w:t xml:space="preserve">. Se limitează realizarea de infrastructuri noi și extinderea infrastructurii existente care pot </w:t>
            </w:r>
            <w:r w:rsidRPr="00F33589">
              <w:rPr>
                <w:sz w:val="22"/>
                <w:szCs w:val="22"/>
              </w:rPr>
              <w:lastRenderedPageBreak/>
              <w:t>conduce la fragmentarea habitatelor forestiere.</w:t>
            </w:r>
          </w:p>
          <w:p w14:paraId="28B6173D" w14:textId="77777777" w:rsidR="00235163" w:rsidRPr="00F33589" w:rsidRDefault="00235163" w:rsidP="00235163">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6CA6516E" w14:textId="77777777" w:rsidR="00235163" w:rsidRPr="00F33589" w:rsidRDefault="00235163" w:rsidP="00235163">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038FB66F" w14:textId="3289EDF8" w:rsidR="00235163" w:rsidRDefault="00235163" w:rsidP="00235163">
            <w:pPr>
              <w:jc w:val="both"/>
              <w:rPr>
                <w:sz w:val="22"/>
                <w:szCs w:val="22"/>
                <w:lang w:val="ro-RO"/>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038FB66F" w14:textId="3289EDF8" w:rsidR="00235163" w:rsidRDefault="00235163" w:rsidP="00235163">
            <w:pPr>
              <w:jc w:val="both"/>
              <w:rPr>
                <w:sz w:val="22"/>
                <w:szCs w:val="22"/>
                <w:lang w:val="ro-RO"/>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C1120E" w14:paraId="21D1CF33" w14:textId="77777777">
        <w:tc>
          <w:tcPr>
            <w:tcW w:w="4500" w:type="dxa"/>
            <w:tcBorders>
              <w:top w:val="single" w:sz="6" w:space="0" w:color="000000"/>
              <w:left w:val="single" w:sz="6" w:space="0" w:color="000000"/>
              <w:bottom w:val="single" w:sz="6" w:space="0" w:color="000000"/>
              <w:right w:val="single" w:sz="6" w:space="0" w:color="000000"/>
            </w:tcBorders>
          </w:tcPr>
          <w:p w14:paraId="7F1E0BB6" w14:textId="77777777" w:rsidR="00C1120E" w:rsidRDefault="00065F78">
            <w:pPr>
              <w:spacing w:after="0" w:line="276"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3EB4313D" w14:textId="17DEB4E7" w:rsidR="00B5188D" w:rsidRDefault="00000000">
            <w:pPr>
              <w:spacing w:after="0" w:line="276" w:lineRule="auto"/>
              <w:rPr>
                <w:sz w:val="22"/>
                <w:szCs w:val="22"/>
              </w:rPr>
            </w:pPr>
            <w:r>
              <w:rPr>
                <w:sz w:val="22"/>
                <w:szCs w:val="22"/>
              </w:rPr>
              <w:t>Publică</w:t>
            </w:r>
          </w:p>
        </w:tc>
      </w:tr>
    </w:tbl>
    <w:p w14:paraId="0906896F" w14:textId="77777777" w:rsidR="00065F78" w:rsidRPr="009D5E79" w:rsidRDefault="00065F78" w:rsidP="009D5E79">
      <w:pPr>
        <w:spacing w:before="240" w:after="80" w:line="276" w:lineRule="auto"/>
        <w:jc w:val="center"/>
        <w:rPr>
          <w:b/>
          <w:sz w:val="22"/>
          <w:szCs w:val="22"/>
        </w:rPr>
      </w:pPr>
      <w:r>
        <w:rPr>
          <w:b/>
          <w:sz w:val="22"/>
          <w:szCs w:val="22"/>
        </w:rPr>
        <w:t>3.3. Bibliografie</w:t>
      </w:r>
    </w:p>
    <w:p w14:paraId="6F8FBDF4" w14:textId="55CEB29F" w:rsidR="00C1120E" w:rsidRDefault="00065F78" w:rsidP="008F007E">
      <w:pPr>
        <w:pBdr>
          <w:top w:val="single" w:sz="6" w:space="0" w:color="000000"/>
          <w:left w:val="single" w:sz="6" w:space="1" w:color="000000"/>
          <w:bottom w:val="single" w:sz="6" w:space="0" w:color="000000"/>
          <w:right w:val="single" w:sz="6" w:space="0" w:color="000000"/>
          <w:between w:val="nil"/>
        </w:pBdr>
        <w:spacing w:after="0" w:line="276" w:lineRule="auto"/>
        <w:jc w:val="both"/>
        <w:rPr>
          <w:color w:val="000000"/>
          <w:sz w:val="22"/>
          <w:szCs w:val="22"/>
        </w:rPr>
      </w:pPr>
      <w:r>
        <w:rPr>
          <w:color w:val="000000"/>
          <w:sz w:val="22"/>
          <w:szCs w:val="22"/>
        </w:rPr>
        <w:t>Sămărghițan, M., Oroian, S., 2012. Invasive plants in the flora of Mureș County. J. Plant Develop. 19: 131-140</w:t>
      </w:r>
    </w:p>
    <w:p w14:paraId="7877265C" w14:textId="77777777" w:rsidR="00C1120E" w:rsidRDefault="00065F78">
      <w:pPr>
        <w:spacing w:before="480" w:after="120" w:line="276" w:lineRule="auto"/>
        <w:jc w:val="center"/>
        <w:rPr>
          <w:b/>
          <w:sz w:val="22"/>
          <w:szCs w:val="22"/>
        </w:rPr>
      </w:pPr>
      <w:r>
        <w:rPr>
          <w:b/>
          <w:sz w:val="22"/>
          <w:szCs w:val="22"/>
        </w:rPr>
        <w:t>4. Consultări publice cu privire la desemnarea Zonelor Prioritare pentru Biodiversitate</w:t>
      </w:r>
    </w:p>
    <w:p w14:paraId="51CCC3D7" w14:textId="77777777" w:rsidR="00065F78" w:rsidRPr="000E2E1A" w:rsidRDefault="009D5E79" w:rsidP="009D5E79">
      <w:pPr>
        <w:pBdr>
          <w:top w:val="single" w:sz="6" w:space="0" w:color="000000"/>
          <w:left w:val="single" w:sz="6" w:space="0" w:color="000000"/>
          <w:bottom w:val="single" w:sz="6" w:space="0" w:color="000000"/>
          <w:right w:val="single" w:sz="6" w:space="0" w:color="000000"/>
        </w:pBdr>
        <w:spacing w:before="240" w:after="240" w:line="300" w:lineRule="auto"/>
        <w:jc w:val="both"/>
        <w:rPr>
          <w:color w:val="000000" w:themeColor="text1"/>
          <w:sz w:val="22"/>
          <w:szCs w:val="22"/>
        </w:rPr>
      </w:pPr>
      <w:r>
        <w:rPr>
          <w:color w:val="000000" w:themeColor="text1"/>
          <w:sz w:val="22"/>
          <w:szCs w:val="22"/>
        </w:rPr>
        <w:t>Consultările publice  au fost realizate la: 1 octombrie 2024 – Târgu Mureș, jud. Mureș.Ulterior, în cadrul procesului de consultare extins la nivel național, au avut loc consultări suplimentare online, în data de 26 ianuarie 2026, cu participarea factorilor interesați relevanți din județul Mureș.</w:t>
      </w:r>
    </w:p>
    <w:p w14:paraId="3781F1DD" w14:textId="77777777" w:rsidR="009D5E79" w:rsidRPr="00464A8D" w:rsidRDefault="009D5E79" w:rsidP="009D5E79">
      <w:pPr>
        <w:spacing w:after="0" w:line="300" w:lineRule="auto"/>
        <w:jc w:val="center"/>
        <w:rPr>
          <w:b/>
          <w:sz w:val="22"/>
          <w:szCs w:val="22"/>
          <w:lang w:val="ro-RO"/>
        </w:rPr>
      </w:pPr>
      <w:bookmarkStart w:id="0" w:name="_heading=h.venjbad48mtw" w:colFirst="0" w:colLast="0"/>
      <w:bookmarkEnd w:id="0"/>
      <w:r>
        <w:rPr>
          <w:b/>
          <w:bCs/>
          <w:sz w:val="22"/>
          <w:szCs w:val="22"/>
          <w:lang w:val="ro-RO"/>
        </w:rPr>
        <w:t>5. Harta Zonelor Prioritare pentru Biodiversitate</w:t>
      </w:r>
    </w:p>
    <w:p w14:paraId="0F286E33" w14:textId="77777777" w:rsidR="009D5E79" w:rsidRPr="00464A8D" w:rsidRDefault="009D5E79" w:rsidP="009D5E79">
      <w:pPr>
        <w:spacing w:after="0" w:line="300" w:lineRule="auto"/>
        <w:rPr>
          <w:bCs/>
          <w:sz w:val="22"/>
          <w:szCs w:val="22"/>
          <w:lang w:val="ro-RO"/>
        </w:rPr>
      </w:pPr>
      <w:r>
        <w:rPr>
          <w:bCs/>
          <w:sz w:val="22"/>
          <w:szCs w:val="22"/>
          <w:lang w:val="ro-RO"/>
        </w:rPr>
        <w:t xml:space="preserve">Limitele Zonelor Prioritare pentru Biodiversitate sunt disponibile în format digital: Link: </w:t>
      </w:r>
      <w:hyperlink r:id="rId5" w:history="1">
        <w:r>
          <w:rPr>
            <w:rStyle w:val="Hyperlink"/>
            <w:bCs/>
            <w:sz w:val="22"/>
            <w:szCs w:val="22"/>
            <w:lang w:val="ro-RO"/>
          </w:rPr>
          <w:t xml:space="preserve">https://mmediu.ro/domenii/mediu/arii-naturale-protejate/zpb-pnrr-i-3/</w:t>
        </w:r>
      </w:hyperlink>
    </w:p>
    <w:p w14:paraId="1D1855DF" w14:textId="77777777" w:rsidR="009D5E79" w:rsidRDefault="009D5E79" w:rsidP="009D5E79">
      <w:pPr>
        <w:spacing w:after="0" w:line="300" w:lineRule="auto"/>
        <w:rPr>
          <w:sz w:val="22"/>
          <w:szCs w:val="22"/>
        </w:rPr>
      </w:pPr>
    </w:p>
    <w:p w14:paraId="49A32075" w14:textId="77777777" w:rsidR="00C1120E" w:rsidRDefault="00C1120E">
      <w:pPr>
        <w:spacing w:after="0" w:line="276" w:lineRule="auto"/>
        <w:rPr>
          <w:sz w:val="22"/>
          <w:szCs w:val="22"/>
        </w:rPr>
      </w:pPr>
    </w:p>
    <w:p w14:paraId="1220F72F" w14:textId="77777777" w:rsidR="00C1120E" w:rsidRDefault="00C1120E">
      <w:pPr>
        <w:spacing w:after="0" w:line="276" w:lineRule="auto"/>
        <w:rPr>
          <w:sz w:val="22"/>
          <w:szCs w:val="22"/>
        </w:rPr>
      </w:pPr>
    </w:p>
    <w:p w14:paraId="15B76EEA" w14:textId="77777777" w:rsidR="00C1120E" w:rsidRDefault="00C1120E">
      <w:pPr>
        <w:spacing w:after="0" w:line="276" w:lineRule="auto"/>
        <w:rPr>
          <w:sz w:val="22"/>
          <w:szCs w:val="22"/>
        </w:rPr>
      </w:pPr>
    </w:p>
    <w:sectPr w:rsidR="00C1120E">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0E"/>
    <w:rsid w:val="00025586"/>
    <w:rsid w:val="00065F78"/>
    <w:rsid w:val="000A5FCF"/>
    <w:rsid w:val="00235163"/>
    <w:rsid w:val="002A40B3"/>
    <w:rsid w:val="002A67A2"/>
    <w:rsid w:val="003A0951"/>
    <w:rsid w:val="004315A8"/>
    <w:rsid w:val="00507F64"/>
    <w:rsid w:val="006E67E1"/>
    <w:rsid w:val="0087434F"/>
    <w:rsid w:val="008F007E"/>
    <w:rsid w:val="009256F6"/>
    <w:rsid w:val="009D5E79"/>
    <w:rsid w:val="009D7244"/>
    <w:rsid w:val="00B2660E"/>
    <w:rsid w:val="00B5188D"/>
    <w:rsid w:val="00BF4654"/>
    <w:rsid w:val="00C1120E"/>
    <w:rsid w:val="00C91FB6"/>
    <w:rsid w:val="00CB4D42"/>
    <w:rsid w:val="00E03FDC"/>
    <w:rsid w:val="00F92AF6"/>
    <w:rsid w:val="00F936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ECF6A"/>
  <w15:docId w15:val="{BBDBE9B1-8277-4708-8677-A36B01257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a">
    <w:basedOn w:val="TableNormal1"/>
    <w:tblPr>
      <w:tblStyleRowBandSize w:val="1"/>
      <w:tblStyleColBandSize w:val="1"/>
      <w:tblCellMar>
        <w:left w:w="10" w:type="dxa"/>
        <w:right w:w="10" w:type="dxa"/>
      </w:tblCellMar>
    </w:tblPr>
  </w:style>
  <w:style w:type="table" w:customStyle="1" w:styleId="a0">
    <w:basedOn w:val="TableNormal1"/>
    <w:tblPr>
      <w:tblStyleRowBandSize w:val="1"/>
      <w:tblStyleColBandSize w:val="1"/>
      <w:tblCellMar>
        <w:top w:w="50" w:type="dxa"/>
        <w:left w:w="50" w:type="dxa"/>
        <w:bottom w:w="50" w:type="dxa"/>
        <w:right w:w="50" w:type="dxa"/>
      </w:tblCellMar>
    </w:tblPr>
  </w:style>
  <w:style w:type="table" w:customStyle="1" w:styleId="a1">
    <w:basedOn w:val="TableNormal1"/>
    <w:tblPr>
      <w:tblStyleRowBandSize w:val="1"/>
      <w:tblStyleColBandSize w:val="1"/>
      <w:tblCellMar>
        <w:top w:w="50" w:type="dxa"/>
        <w:left w:w="50" w:type="dxa"/>
        <w:bottom w:w="50" w:type="dxa"/>
        <w:right w:w="50" w:type="dxa"/>
      </w:tblCellMar>
    </w:tblPr>
  </w:style>
  <w:style w:type="table" w:customStyle="1" w:styleId="a2">
    <w:basedOn w:val="TableNormal1"/>
    <w:tblPr>
      <w:tblStyleRowBandSize w:val="1"/>
      <w:tblStyleColBandSize w:val="1"/>
      <w:tblCellMar>
        <w:left w:w="10" w:type="dxa"/>
        <w:right w:w="10" w:type="dxa"/>
      </w:tblCellMar>
    </w:tblPr>
  </w:style>
  <w:style w:type="table" w:customStyle="1" w:styleId="a3">
    <w:basedOn w:val="TableNormal1"/>
    <w:tblPr>
      <w:tblStyleRowBandSize w:val="1"/>
      <w:tblStyleColBandSize w:val="1"/>
      <w:tblCellMar>
        <w:top w:w="50" w:type="dxa"/>
        <w:left w:w="50" w:type="dxa"/>
        <w:bottom w:w="50" w:type="dxa"/>
        <w:right w:w="50" w:type="dxa"/>
      </w:tblCellMar>
    </w:tblPr>
  </w:style>
  <w:style w:type="table" w:customStyle="1" w:styleId="a4">
    <w:basedOn w:val="TableNormal1"/>
    <w:tblPr>
      <w:tblStyleRowBandSize w:val="1"/>
      <w:tblStyleColBandSize w:val="1"/>
      <w:tblCellMar>
        <w:left w:w="10" w:type="dxa"/>
        <w:right w:w="10" w:type="dxa"/>
      </w:tblCellMar>
    </w:tblPr>
  </w:style>
  <w:style w:type="table" w:customStyle="1" w:styleId="a5">
    <w:basedOn w:val="TableNormal1"/>
    <w:tblPr>
      <w:tblStyleRowBandSize w:val="1"/>
      <w:tblStyleColBandSize w:val="1"/>
      <w:tblCellMar>
        <w:left w:w="10" w:type="dxa"/>
        <w:right w:w="10" w:type="dxa"/>
      </w:tblCellMar>
    </w:tblPr>
  </w:style>
  <w:style w:type="table" w:customStyle="1" w:styleId="a6">
    <w:basedOn w:val="TableNormal1"/>
    <w:tblPr>
      <w:tblStyleRowBandSize w:val="1"/>
      <w:tblStyleColBandSize w:val="1"/>
      <w:tblCellMar>
        <w:left w:w="10" w:type="dxa"/>
        <w:right w:w="10" w:type="dxa"/>
      </w:tblCellMar>
    </w:tblPr>
  </w:style>
  <w:style w:type="table" w:customStyle="1" w:styleId="a7">
    <w:basedOn w:val="TableNormal1"/>
    <w:tblPr>
      <w:tblStyleRowBandSize w:val="1"/>
      <w:tblStyleColBandSize w:val="1"/>
      <w:tblCellMar>
        <w:left w:w="10" w:type="dxa"/>
        <w:right w:w="10" w:type="dxa"/>
      </w:tblCellMar>
    </w:tblPr>
  </w:style>
  <w:style w:type="table" w:customStyle="1" w:styleId="a8">
    <w:basedOn w:val="TableNormal1"/>
    <w:tblPr>
      <w:tblStyleRowBandSize w:val="1"/>
      <w:tblStyleColBandSize w:val="1"/>
      <w:tblCellMar>
        <w:left w:w="10" w:type="dxa"/>
        <w:right w:w="10" w:type="dxa"/>
      </w:tblCellMar>
    </w:tblPr>
  </w:style>
  <w:style w:type="table" w:customStyle="1" w:styleId="a9">
    <w:basedOn w:val="TableNormal1"/>
    <w:tblPr>
      <w:tblStyleRowBandSize w:val="1"/>
      <w:tblStyleColBandSize w:val="1"/>
      <w:tblCellMar>
        <w:left w:w="10" w:type="dxa"/>
        <w:right w:w="10" w:type="dxa"/>
      </w:tblCellMar>
    </w:tblPr>
  </w:style>
  <w:style w:type="table" w:customStyle="1" w:styleId="aa">
    <w:basedOn w:val="TableNormal1"/>
    <w:tblPr>
      <w:tblStyleRowBandSize w:val="1"/>
      <w:tblStyleColBandSize w:val="1"/>
      <w:tblCellMar>
        <w:left w:w="10" w:type="dxa"/>
        <w:right w:w="10" w:type="dxa"/>
      </w:tblCellMar>
    </w:tblPr>
  </w:style>
  <w:style w:type="table" w:customStyle="1" w:styleId="ab">
    <w:basedOn w:val="TableNormal1"/>
    <w:tblPr>
      <w:tblStyleRowBandSize w:val="1"/>
      <w:tblStyleColBandSize w:val="1"/>
      <w:tblCellMar>
        <w:left w:w="10" w:type="dxa"/>
        <w:right w:w="10" w:type="dxa"/>
      </w:tblCellMar>
    </w:tblPr>
  </w:style>
  <w:style w:type="table" w:customStyle="1" w:styleId="ac">
    <w:basedOn w:val="TableNormal1"/>
    <w:tblPr>
      <w:tblStyleRowBandSize w:val="1"/>
      <w:tblStyleColBandSize w:val="1"/>
      <w:tblCellMar>
        <w:left w:w="10" w:type="dxa"/>
        <w:right w:w="10" w:type="dxa"/>
      </w:tblCellMar>
    </w:tblPr>
  </w:style>
  <w:style w:type="table" w:customStyle="1" w:styleId="ad">
    <w:basedOn w:val="TableNormal1"/>
    <w:tblPr>
      <w:tblStyleRowBandSize w:val="1"/>
      <w:tblStyleColBandSize w:val="1"/>
      <w:tblCellMar>
        <w:left w:w="10" w:type="dxa"/>
        <w:right w:w="10" w:type="dxa"/>
      </w:tblCellMar>
    </w:tblPr>
  </w:style>
  <w:style w:type="table" w:customStyle="1" w:styleId="ae">
    <w:basedOn w:val="TableNormal1"/>
    <w:tblPr>
      <w:tblStyleRowBandSize w:val="1"/>
      <w:tblStyleColBandSize w:val="1"/>
      <w:tblCellMar>
        <w:left w:w="10" w:type="dxa"/>
        <w:right w:w="10" w:type="dxa"/>
      </w:tblCellMar>
    </w:tblPr>
  </w:style>
  <w:style w:type="table" w:customStyle="1" w:styleId="af">
    <w:basedOn w:val="TableNormal1"/>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paragraph" w:customStyle="1" w:styleId="BorderedParagraph">
    <w:name w:val="BorderedParagraph"/>
    <w:basedOn w:val="Normal"/>
    <w:rsid w:val="002F499F"/>
    <w:pPr>
      <w:pBdr>
        <w:top w:val="single" w:sz="6" w:space="0" w:color="000000"/>
        <w:left w:val="single" w:sz="6" w:space="0" w:color="000000"/>
        <w:bottom w:val="single" w:sz="6" w:space="0" w:color="000000"/>
        <w:right w:val="single" w:sz="6" w:space="0" w:color="000000"/>
      </w:pBdr>
    </w:pPr>
    <w:rPr>
      <w:lang w:val="en-US"/>
    </w:rPr>
  </w:style>
  <w:style w:type="character" w:styleId="Hyperlink">
    <w:name w:val="Hyperlink"/>
    <w:basedOn w:val="DefaultParagraphFont"/>
    <w:uiPriority w:val="99"/>
    <w:unhideWhenUsed/>
    <w:rsid w:val="00334C8B"/>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3mK5Q7MF0H+bOiL8lcAHDN60t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XRuaFY4T3NKRTY2WWpVbzczMHZ5Y0E1TnAxRjBNR25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1241</Words>
  <Characters>8167</Characters>
  <Application>Microsoft Office Word</Application>
  <DocSecurity>0</DocSecurity>
  <Lines>291</Lines>
  <Paragraphs>134</Paragraphs>
  <ScaleCrop>false</ScaleCrop>
  <Company/>
  <LinksUpToDate>false</LinksUpToDate>
  <CharactersWithSpaces>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 Macicasan</dc:creator>
  <cp:lastModifiedBy>Alin David</cp:lastModifiedBy>
  <cp:revision>2</cp:revision>
  <dcterms:created xsi:type="dcterms:W3CDTF">2026-07-04T08:51:00Z</dcterms:created>
  <dcterms:modified xsi:type="dcterms:W3CDTF">2026-07-04T08:51:00Z</dcterms:modified>
</cp:coreProperties>
</file>